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0B" w:rsidRPr="0073741E" w:rsidRDefault="001E440B" w:rsidP="001E440B">
      <w:pPr>
        <w:jc w:val="center"/>
        <w:rPr>
          <w:b/>
          <w:bCs/>
          <w:color w:val="000000"/>
          <w:sz w:val="22"/>
          <w:szCs w:val="22"/>
        </w:rPr>
      </w:pPr>
      <w:bookmarkStart w:id="0" w:name="_GoBack"/>
      <w:bookmarkEnd w:id="0"/>
      <w:r w:rsidRPr="0073741E">
        <w:rPr>
          <w:b/>
          <w:bCs/>
          <w:color w:val="000000"/>
          <w:sz w:val="22"/>
          <w:szCs w:val="22"/>
        </w:rPr>
        <w:t>T.C.</w:t>
      </w:r>
    </w:p>
    <w:p w:rsidR="001E440B" w:rsidRPr="0073741E" w:rsidRDefault="001E440B" w:rsidP="001E440B">
      <w:pPr>
        <w:jc w:val="center"/>
        <w:rPr>
          <w:b/>
          <w:bCs/>
          <w:color w:val="000000"/>
          <w:sz w:val="22"/>
          <w:szCs w:val="22"/>
        </w:rPr>
      </w:pPr>
      <w:r w:rsidRPr="0073741E">
        <w:rPr>
          <w:b/>
          <w:bCs/>
          <w:color w:val="000000"/>
          <w:sz w:val="22"/>
          <w:szCs w:val="22"/>
        </w:rPr>
        <w:t>AİLE VE SOSYAL POLİTİKALAR BAKANLIĞI</w:t>
      </w:r>
    </w:p>
    <w:p w:rsidR="001E440B" w:rsidRPr="0073741E" w:rsidRDefault="001E440B" w:rsidP="001E440B">
      <w:pPr>
        <w:jc w:val="center"/>
        <w:rPr>
          <w:b/>
          <w:bCs/>
          <w:color w:val="000000"/>
          <w:sz w:val="22"/>
          <w:szCs w:val="22"/>
        </w:rPr>
      </w:pPr>
      <w:r>
        <w:rPr>
          <w:b/>
          <w:bCs/>
          <w:color w:val="000000"/>
          <w:sz w:val="22"/>
          <w:szCs w:val="22"/>
        </w:rPr>
        <w:t>ENGELLİ</w:t>
      </w:r>
      <w:r w:rsidRPr="0073741E">
        <w:rPr>
          <w:b/>
          <w:bCs/>
          <w:color w:val="000000"/>
          <w:sz w:val="22"/>
          <w:szCs w:val="22"/>
        </w:rPr>
        <w:t xml:space="preserve"> VE YAŞLI HİZMETLERİ GENEL MÜDÜRLÜĞÜ</w:t>
      </w:r>
    </w:p>
    <w:p w:rsidR="001E440B" w:rsidRPr="0073741E" w:rsidRDefault="001E440B" w:rsidP="001E440B">
      <w:pPr>
        <w:jc w:val="center"/>
        <w:rPr>
          <w:b/>
          <w:bCs/>
          <w:color w:val="000000"/>
          <w:sz w:val="22"/>
          <w:szCs w:val="22"/>
        </w:rPr>
      </w:pPr>
    </w:p>
    <w:p w:rsidR="001E440B" w:rsidRPr="0073741E" w:rsidRDefault="001E440B" w:rsidP="001E440B">
      <w:pPr>
        <w:jc w:val="center"/>
        <w:rPr>
          <w:b/>
          <w:bCs/>
          <w:color w:val="000000"/>
          <w:sz w:val="22"/>
          <w:szCs w:val="22"/>
        </w:rPr>
      </w:pPr>
      <w:r w:rsidRPr="0073741E">
        <w:rPr>
          <w:b/>
          <w:bCs/>
          <w:color w:val="000000"/>
          <w:sz w:val="22"/>
          <w:szCs w:val="22"/>
        </w:rPr>
        <w:t>201</w:t>
      </w:r>
      <w:r>
        <w:rPr>
          <w:b/>
          <w:bCs/>
          <w:color w:val="000000"/>
          <w:sz w:val="22"/>
          <w:szCs w:val="22"/>
        </w:rPr>
        <w:t>5</w:t>
      </w:r>
      <w:r w:rsidRPr="0073741E">
        <w:rPr>
          <w:b/>
          <w:bCs/>
          <w:color w:val="000000"/>
          <w:sz w:val="22"/>
          <w:szCs w:val="22"/>
        </w:rPr>
        <w:t xml:space="preserve"> YILI </w:t>
      </w:r>
      <w:r>
        <w:rPr>
          <w:b/>
          <w:bCs/>
          <w:color w:val="000000"/>
          <w:sz w:val="22"/>
          <w:szCs w:val="22"/>
        </w:rPr>
        <w:t>ERİŞİLE</w:t>
      </w:r>
      <w:r w:rsidRPr="0073741E">
        <w:rPr>
          <w:b/>
          <w:bCs/>
          <w:color w:val="000000"/>
          <w:sz w:val="22"/>
          <w:szCs w:val="22"/>
        </w:rPr>
        <w:t>BİLİRLİK DESTEK PROJESİ (</w:t>
      </w:r>
      <w:r>
        <w:rPr>
          <w:b/>
          <w:bCs/>
          <w:color w:val="000000"/>
          <w:sz w:val="22"/>
          <w:szCs w:val="22"/>
        </w:rPr>
        <w:t>ERDEP 2015</w:t>
      </w:r>
      <w:r w:rsidRPr="0073741E">
        <w:rPr>
          <w:b/>
          <w:bCs/>
          <w:color w:val="000000"/>
          <w:sz w:val="22"/>
          <w:szCs w:val="22"/>
        </w:rPr>
        <w:t xml:space="preserve">) </w:t>
      </w:r>
    </w:p>
    <w:p w:rsidR="001E440B" w:rsidRDefault="001E440B" w:rsidP="001E440B">
      <w:pPr>
        <w:jc w:val="center"/>
        <w:rPr>
          <w:b/>
          <w:bCs/>
          <w:color w:val="000000"/>
          <w:sz w:val="22"/>
          <w:szCs w:val="22"/>
        </w:rPr>
      </w:pPr>
      <w:r w:rsidRPr="0073741E">
        <w:rPr>
          <w:b/>
          <w:bCs/>
          <w:color w:val="000000"/>
          <w:sz w:val="22"/>
          <w:szCs w:val="22"/>
        </w:rPr>
        <w:t xml:space="preserve">UYGULAMA USUL VE ESASLARI </w:t>
      </w:r>
    </w:p>
    <w:p w:rsidR="001E440B" w:rsidRPr="0073741E" w:rsidRDefault="001E440B" w:rsidP="001E440B">
      <w:pPr>
        <w:jc w:val="center"/>
        <w:rPr>
          <w:b/>
          <w:bCs/>
          <w:color w:val="000000"/>
          <w:sz w:val="22"/>
          <w:szCs w:val="22"/>
        </w:rPr>
      </w:pPr>
    </w:p>
    <w:p w:rsidR="001E440B" w:rsidRPr="0073741E" w:rsidRDefault="001E440B" w:rsidP="001E440B">
      <w:pPr>
        <w:jc w:val="center"/>
        <w:rPr>
          <w:color w:val="000000"/>
          <w:sz w:val="22"/>
          <w:szCs w:val="22"/>
        </w:rPr>
      </w:pPr>
      <w:r w:rsidRPr="0073741E">
        <w:rPr>
          <w:b/>
          <w:bCs/>
          <w:color w:val="000000"/>
          <w:sz w:val="22"/>
          <w:szCs w:val="22"/>
        </w:rPr>
        <w:t>BİRİNCİ BÖLÜM</w:t>
      </w:r>
    </w:p>
    <w:p w:rsidR="001E440B" w:rsidRPr="0073741E" w:rsidRDefault="001E440B" w:rsidP="001E440B">
      <w:pPr>
        <w:jc w:val="center"/>
        <w:rPr>
          <w:b/>
          <w:bCs/>
          <w:color w:val="000000"/>
          <w:sz w:val="22"/>
          <w:szCs w:val="22"/>
        </w:rPr>
      </w:pPr>
      <w:r w:rsidRPr="0073741E">
        <w:rPr>
          <w:b/>
          <w:bCs/>
          <w:color w:val="000000"/>
          <w:sz w:val="22"/>
          <w:szCs w:val="22"/>
        </w:rPr>
        <w:t>Amaç, Kapsam, Dayanak ve Tanımlar</w:t>
      </w:r>
    </w:p>
    <w:p w:rsidR="001E440B" w:rsidRPr="0073741E" w:rsidRDefault="001E440B" w:rsidP="001E440B">
      <w:pPr>
        <w:jc w:val="center"/>
        <w:rPr>
          <w:color w:val="000000"/>
          <w:sz w:val="22"/>
          <w:szCs w:val="22"/>
        </w:rPr>
      </w:pPr>
    </w:p>
    <w:p w:rsidR="001E440B" w:rsidRPr="0073741E" w:rsidRDefault="001E440B" w:rsidP="001E440B">
      <w:pPr>
        <w:jc w:val="both"/>
        <w:rPr>
          <w:color w:val="000000"/>
          <w:sz w:val="22"/>
          <w:szCs w:val="22"/>
        </w:rPr>
      </w:pPr>
      <w:r w:rsidRPr="0073741E">
        <w:rPr>
          <w:b/>
          <w:bCs/>
          <w:color w:val="000000"/>
          <w:sz w:val="22"/>
          <w:szCs w:val="22"/>
        </w:rPr>
        <w:t>Amaç</w:t>
      </w:r>
    </w:p>
    <w:p w:rsidR="001E440B" w:rsidRPr="0073741E" w:rsidRDefault="001E440B" w:rsidP="001E440B">
      <w:pPr>
        <w:jc w:val="both"/>
        <w:rPr>
          <w:color w:val="000000"/>
          <w:sz w:val="22"/>
          <w:szCs w:val="22"/>
        </w:rPr>
      </w:pPr>
      <w:r w:rsidRPr="0073741E">
        <w:rPr>
          <w:b/>
          <w:bCs/>
          <w:color w:val="000000"/>
          <w:sz w:val="22"/>
          <w:szCs w:val="22"/>
        </w:rPr>
        <w:t>Madde 1- </w:t>
      </w:r>
      <w:r w:rsidRPr="0073741E">
        <w:rPr>
          <w:color w:val="000000"/>
          <w:sz w:val="22"/>
          <w:szCs w:val="22"/>
        </w:rPr>
        <w:t xml:space="preserve">(1) Bu Usul ve Esasların amacı; engellilerin toplumsal yaşama eşit fırsatlarda katılabilmesi için </w:t>
      </w:r>
      <w:r>
        <w:rPr>
          <w:color w:val="000000"/>
          <w:sz w:val="22"/>
          <w:szCs w:val="22"/>
        </w:rPr>
        <w:t xml:space="preserve">erişilebilirliğin </w:t>
      </w:r>
      <w:r w:rsidRPr="0073741E">
        <w:rPr>
          <w:color w:val="000000"/>
          <w:sz w:val="22"/>
          <w:szCs w:val="22"/>
        </w:rPr>
        <w:t>hayata geçirilmesi ve yapılı çevrenin engelsiz hale getirilmesine yönelik 201</w:t>
      </w:r>
      <w:r>
        <w:rPr>
          <w:color w:val="000000"/>
          <w:sz w:val="22"/>
          <w:szCs w:val="22"/>
        </w:rPr>
        <w:t>5</w:t>
      </w:r>
      <w:r w:rsidRPr="0073741E">
        <w:rPr>
          <w:color w:val="000000"/>
          <w:sz w:val="22"/>
          <w:szCs w:val="22"/>
        </w:rPr>
        <w:t xml:space="preserve"> Yılı </w:t>
      </w:r>
      <w:r>
        <w:rPr>
          <w:color w:val="000000"/>
          <w:sz w:val="22"/>
          <w:szCs w:val="22"/>
        </w:rPr>
        <w:t>Erişilebilirlik</w:t>
      </w:r>
      <w:r w:rsidRPr="0073741E">
        <w:rPr>
          <w:color w:val="000000"/>
          <w:sz w:val="22"/>
          <w:szCs w:val="22"/>
        </w:rPr>
        <w:t xml:space="preserve"> </w:t>
      </w:r>
      <w:r>
        <w:rPr>
          <w:color w:val="000000"/>
          <w:sz w:val="22"/>
          <w:szCs w:val="22"/>
        </w:rPr>
        <w:t>Destek Projesinin (ERDEP</w:t>
      </w:r>
      <w:r w:rsidRPr="0073741E">
        <w:rPr>
          <w:color w:val="000000"/>
          <w:sz w:val="22"/>
          <w:szCs w:val="22"/>
        </w:rPr>
        <w:t xml:space="preserve">) </w:t>
      </w:r>
      <w:r w:rsidRPr="00863018">
        <w:rPr>
          <w:color w:val="000000"/>
          <w:sz w:val="22"/>
          <w:szCs w:val="22"/>
        </w:rPr>
        <w:t>uygulanması, koordinasyonu ve izlenmesine ilişkin</w:t>
      </w:r>
      <w:r w:rsidRPr="0073741E">
        <w:rPr>
          <w:color w:val="000000"/>
          <w:sz w:val="22"/>
          <w:szCs w:val="22"/>
        </w:rPr>
        <w:t xml:space="preserve"> usul ve esasları düzenlemektir.</w:t>
      </w:r>
    </w:p>
    <w:p w:rsidR="001E440B" w:rsidRPr="0073741E" w:rsidRDefault="001E440B" w:rsidP="001E440B">
      <w:pPr>
        <w:jc w:val="both"/>
        <w:rPr>
          <w:b/>
          <w:bCs/>
          <w:color w:val="000000"/>
          <w:sz w:val="22"/>
          <w:szCs w:val="22"/>
        </w:rPr>
      </w:pPr>
    </w:p>
    <w:p w:rsidR="001E440B" w:rsidRPr="0073741E" w:rsidRDefault="001E440B" w:rsidP="001E440B">
      <w:pPr>
        <w:jc w:val="both"/>
        <w:rPr>
          <w:color w:val="000000"/>
          <w:sz w:val="22"/>
          <w:szCs w:val="22"/>
        </w:rPr>
      </w:pPr>
      <w:r w:rsidRPr="0073741E">
        <w:rPr>
          <w:b/>
          <w:bCs/>
          <w:color w:val="000000"/>
          <w:sz w:val="22"/>
          <w:szCs w:val="22"/>
        </w:rPr>
        <w:t>Kapsam</w:t>
      </w:r>
    </w:p>
    <w:p w:rsidR="001E440B" w:rsidRPr="0073741E" w:rsidRDefault="001E440B" w:rsidP="001E440B">
      <w:pPr>
        <w:jc w:val="both"/>
        <w:rPr>
          <w:color w:val="000000"/>
          <w:sz w:val="22"/>
          <w:szCs w:val="22"/>
        </w:rPr>
      </w:pPr>
      <w:r w:rsidRPr="0073741E">
        <w:rPr>
          <w:b/>
          <w:bCs/>
          <w:color w:val="000000"/>
          <w:sz w:val="22"/>
          <w:szCs w:val="22"/>
        </w:rPr>
        <w:t>Madde 2- </w:t>
      </w:r>
      <w:r w:rsidRPr="0073741E">
        <w:rPr>
          <w:color w:val="000000"/>
          <w:sz w:val="22"/>
          <w:szCs w:val="22"/>
        </w:rPr>
        <w:t xml:space="preserve">(1) Bu Usul ve Esaslar </w:t>
      </w:r>
      <w:r>
        <w:rPr>
          <w:color w:val="000000"/>
          <w:sz w:val="22"/>
          <w:szCs w:val="22"/>
        </w:rPr>
        <w:t xml:space="preserve">81 </w:t>
      </w:r>
      <w:r w:rsidRPr="0073741E">
        <w:rPr>
          <w:color w:val="000000"/>
          <w:sz w:val="22"/>
          <w:szCs w:val="22"/>
        </w:rPr>
        <w:t xml:space="preserve">il </w:t>
      </w:r>
      <w:r w:rsidRPr="00121C44">
        <w:rPr>
          <w:color w:val="000000"/>
          <w:sz w:val="22"/>
          <w:szCs w:val="22"/>
        </w:rPr>
        <w:t>merkezinde</w:t>
      </w:r>
      <w:r>
        <w:rPr>
          <w:color w:val="000000"/>
          <w:sz w:val="22"/>
          <w:szCs w:val="22"/>
        </w:rPr>
        <w:t xml:space="preserve"> ve merkez ilçelerde pilot Hükümet Konaklarının (Valilik ve Kaymakamlık binalarının)</w:t>
      </w:r>
      <w:r w:rsidRPr="0073741E">
        <w:rPr>
          <w:color w:val="000000"/>
          <w:sz w:val="22"/>
          <w:szCs w:val="22"/>
        </w:rPr>
        <w:t xml:space="preserve"> </w:t>
      </w:r>
      <w:r>
        <w:rPr>
          <w:color w:val="000000"/>
          <w:sz w:val="22"/>
          <w:szCs w:val="22"/>
        </w:rPr>
        <w:t>erişilebilir</w:t>
      </w:r>
      <w:r w:rsidRPr="0073741E">
        <w:rPr>
          <w:color w:val="000000"/>
          <w:sz w:val="22"/>
          <w:szCs w:val="22"/>
        </w:rPr>
        <w:t xml:space="preserve"> hale getirilmesi için tahsis edilecek ödeneğin </w:t>
      </w:r>
      <w:r w:rsidRPr="00B00ECA">
        <w:rPr>
          <w:color w:val="000000"/>
          <w:sz w:val="22"/>
          <w:szCs w:val="22"/>
        </w:rPr>
        <w:t>harcanması, izlenmesi, değerlendirilmesi ve denetlenmesine</w:t>
      </w:r>
      <w:r w:rsidRPr="0073741E">
        <w:rPr>
          <w:color w:val="000000"/>
          <w:sz w:val="22"/>
          <w:szCs w:val="22"/>
        </w:rPr>
        <w:t xml:space="preserve"> dair hükümleri kapsar.</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r w:rsidRPr="0073741E">
        <w:rPr>
          <w:b/>
          <w:bCs/>
          <w:color w:val="000000"/>
          <w:sz w:val="22"/>
          <w:szCs w:val="22"/>
        </w:rPr>
        <w:t>Dayanak</w:t>
      </w:r>
    </w:p>
    <w:p w:rsidR="001E440B" w:rsidRDefault="001E440B" w:rsidP="001E440B">
      <w:pPr>
        <w:pStyle w:val="NormalWeb"/>
        <w:spacing w:before="0" w:beforeAutospacing="0" w:after="0" w:afterAutospacing="0"/>
        <w:jc w:val="both"/>
        <w:rPr>
          <w:color w:val="000000"/>
          <w:sz w:val="22"/>
          <w:szCs w:val="22"/>
        </w:rPr>
      </w:pPr>
    </w:p>
    <w:p w:rsidR="001E440B" w:rsidRPr="00F76063" w:rsidRDefault="001E440B" w:rsidP="001E440B">
      <w:pPr>
        <w:pStyle w:val="NormalWeb"/>
        <w:spacing w:before="0" w:beforeAutospacing="0" w:after="0" w:afterAutospacing="0"/>
        <w:jc w:val="both"/>
        <w:rPr>
          <w:sz w:val="22"/>
          <w:szCs w:val="22"/>
        </w:rPr>
      </w:pPr>
      <w:proofErr w:type="gramStart"/>
      <w:r w:rsidRPr="0025140D">
        <w:rPr>
          <w:b/>
          <w:sz w:val="22"/>
          <w:szCs w:val="22"/>
        </w:rPr>
        <w:t>Madde 3-</w:t>
      </w:r>
      <w:r w:rsidRPr="0025140D">
        <w:rPr>
          <w:sz w:val="22"/>
          <w:szCs w:val="22"/>
        </w:rPr>
        <w:t xml:space="preserve"> (1) Bu Usul ve Esaslar, 633 sayılı Aile ve Sosyal Politikalar Bakanlığının Teşkilat ve Görevleri Hakkında Kanun Hükmünde Kararnamenin 10 uncu maddesinin (b) ve (ç) </w:t>
      </w:r>
      <w:proofErr w:type="spellStart"/>
      <w:r w:rsidRPr="0025140D">
        <w:rPr>
          <w:sz w:val="22"/>
          <w:szCs w:val="22"/>
        </w:rPr>
        <w:t>bendleri</w:t>
      </w:r>
      <w:proofErr w:type="spellEnd"/>
      <w:r w:rsidRPr="0025140D">
        <w:rPr>
          <w:sz w:val="22"/>
          <w:szCs w:val="22"/>
        </w:rPr>
        <w:t xml:space="preserve"> ile 6583 sayılı 2015 Yılı Merkezi Yönetim Bütçe Kanununa ekli (E) işaretli cetvelin 72 nci maddesi, 5442 sayılı İl İdaresi Kanununun 9 uncu maddesi </w:t>
      </w:r>
      <w:r w:rsidRPr="00F76063">
        <w:rPr>
          <w:sz w:val="22"/>
          <w:szCs w:val="22"/>
        </w:rPr>
        <w:t xml:space="preserve">ve 3152 sayılı İçişleri Bakanlığı Teşkilat ve Görevleri Hakkındaki Kanunun 23.maddesinin (c) bendine dayanılarak hazırlanmıştır. </w:t>
      </w:r>
      <w:proofErr w:type="gramEnd"/>
    </w:p>
    <w:p w:rsidR="001E440B" w:rsidRPr="00F76063" w:rsidRDefault="001E440B" w:rsidP="001E440B">
      <w:pPr>
        <w:pStyle w:val="NormalWeb"/>
        <w:spacing w:before="0" w:beforeAutospacing="0" w:after="0" w:afterAutospacing="0"/>
        <w:jc w:val="both"/>
        <w:rPr>
          <w:sz w:val="22"/>
          <w:szCs w:val="22"/>
        </w:rPr>
      </w:pPr>
    </w:p>
    <w:p w:rsidR="001E440B" w:rsidRPr="0073741E" w:rsidRDefault="001E440B" w:rsidP="001E440B">
      <w:pPr>
        <w:rPr>
          <w:b/>
          <w:color w:val="000000"/>
          <w:sz w:val="22"/>
          <w:szCs w:val="22"/>
        </w:rPr>
      </w:pPr>
      <w:r w:rsidRPr="0073741E">
        <w:rPr>
          <w:b/>
          <w:color w:val="000000"/>
          <w:sz w:val="22"/>
          <w:szCs w:val="22"/>
        </w:rPr>
        <w:t>Tanımlar</w:t>
      </w:r>
    </w:p>
    <w:p w:rsidR="001E440B" w:rsidRPr="0073741E" w:rsidRDefault="001E440B" w:rsidP="001E440B">
      <w:pPr>
        <w:jc w:val="both"/>
        <w:rPr>
          <w:color w:val="000000"/>
          <w:sz w:val="22"/>
          <w:szCs w:val="22"/>
        </w:rPr>
      </w:pPr>
      <w:r w:rsidRPr="0073741E">
        <w:rPr>
          <w:b/>
          <w:color w:val="000000"/>
          <w:sz w:val="22"/>
          <w:szCs w:val="22"/>
        </w:rPr>
        <w:t>Madde 4-</w:t>
      </w:r>
      <w:r w:rsidRPr="0073741E">
        <w:rPr>
          <w:color w:val="000000"/>
          <w:sz w:val="22"/>
          <w:szCs w:val="22"/>
        </w:rPr>
        <w:t xml:space="preserve"> (1) Bu Usul ve Esaslarda geçen;</w:t>
      </w:r>
    </w:p>
    <w:p w:rsidR="001E440B" w:rsidRPr="00925409" w:rsidRDefault="001E440B" w:rsidP="001E440B">
      <w:pPr>
        <w:numPr>
          <w:ilvl w:val="0"/>
          <w:numId w:val="2"/>
        </w:numPr>
        <w:jc w:val="both"/>
        <w:rPr>
          <w:color w:val="000000"/>
          <w:sz w:val="22"/>
          <w:szCs w:val="22"/>
        </w:rPr>
      </w:pPr>
      <w:r>
        <w:rPr>
          <w:b/>
          <w:color w:val="000000"/>
          <w:sz w:val="22"/>
          <w:szCs w:val="22"/>
        </w:rPr>
        <w:t>2015</w:t>
      </w:r>
      <w:r w:rsidRPr="004D6CE4">
        <w:rPr>
          <w:b/>
          <w:color w:val="000000"/>
          <w:sz w:val="22"/>
          <w:szCs w:val="22"/>
        </w:rPr>
        <w:t xml:space="preserve"> Yılı </w:t>
      </w:r>
      <w:r>
        <w:rPr>
          <w:b/>
          <w:color w:val="000000"/>
          <w:sz w:val="22"/>
          <w:szCs w:val="22"/>
        </w:rPr>
        <w:t>Erişilebilirlik</w:t>
      </w:r>
      <w:r w:rsidRPr="0073741E">
        <w:rPr>
          <w:color w:val="000000"/>
          <w:sz w:val="22"/>
          <w:szCs w:val="22"/>
        </w:rPr>
        <w:t xml:space="preserve"> </w:t>
      </w:r>
      <w:r>
        <w:rPr>
          <w:b/>
          <w:color w:val="000000"/>
          <w:sz w:val="22"/>
          <w:szCs w:val="22"/>
        </w:rPr>
        <w:t>Destek Projesi (ERDEP</w:t>
      </w:r>
      <w:r w:rsidRPr="004D6CE4">
        <w:rPr>
          <w:b/>
          <w:color w:val="000000"/>
          <w:sz w:val="22"/>
          <w:szCs w:val="22"/>
        </w:rPr>
        <w:t xml:space="preserve"> 201</w:t>
      </w:r>
      <w:r>
        <w:rPr>
          <w:b/>
          <w:color w:val="000000"/>
          <w:sz w:val="22"/>
          <w:szCs w:val="22"/>
        </w:rPr>
        <w:t>5</w:t>
      </w:r>
      <w:r w:rsidRPr="004D6CE4">
        <w:rPr>
          <w:b/>
          <w:color w:val="000000"/>
          <w:sz w:val="22"/>
          <w:szCs w:val="22"/>
        </w:rPr>
        <w:t>):</w:t>
      </w:r>
      <w:r w:rsidRPr="004D6CE4">
        <w:rPr>
          <w:color w:val="000000"/>
          <w:sz w:val="22"/>
          <w:szCs w:val="22"/>
        </w:rPr>
        <w:t xml:space="preserve"> Uygulandığı yerl</w:t>
      </w:r>
      <w:r>
        <w:rPr>
          <w:color w:val="000000"/>
          <w:sz w:val="22"/>
          <w:szCs w:val="22"/>
        </w:rPr>
        <w:t xml:space="preserve">erde doğru ve örnek erişilebilir </w:t>
      </w:r>
      <w:r w:rsidRPr="004D6CE4">
        <w:rPr>
          <w:color w:val="000000"/>
          <w:sz w:val="22"/>
          <w:szCs w:val="22"/>
        </w:rPr>
        <w:t>düzenlemelerin gerçekleştirilmesi, ülke genelinde engelsiz yaşam çevrelerinin yaygınlaştırılması, yapılı çevre düzenlemelerinin standartlara aykırı ve kullanılamaz biçimde yapılmasını engelleyerek kaynak israfının ve doğabilecek olası olumsuz diğer sorunların önüne geçilmesini amaçlayan pilot alan uygulamalarını destekleyen programı,</w:t>
      </w:r>
    </w:p>
    <w:p w:rsidR="001E440B" w:rsidRDefault="001E440B" w:rsidP="001E440B">
      <w:pPr>
        <w:numPr>
          <w:ilvl w:val="0"/>
          <w:numId w:val="2"/>
        </w:numPr>
        <w:ind w:hanging="436"/>
        <w:jc w:val="both"/>
        <w:rPr>
          <w:color w:val="000000"/>
          <w:sz w:val="22"/>
          <w:szCs w:val="22"/>
        </w:rPr>
      </w:pPr>
      <w:r w:rsidRPr="000F6CB2">
        <w:rPr>
          <w:b/>
          <w:color w:val="000000"/>
          <w:sz w:val="22"/>
          <w:szCs w:val="22"/>
        </w:rPr>
        <w:t>Bakanlık:</w:t>
      </w:r>
      <w:r w:rsidRPr="000F6CB2">
        <w:rPr>
          <w:color w:val="000000"/>
          <w:sz w:val="22"/>
          <w:szCs w:val="22"/>
        </w:rPr>
        <w:t xml:space="preserve"> Aile ve Sosyal Politikalar Bakanlığını,</w:t>
      </w:r>
    </w:p>
    <w:p w:rsidR="001E440B" w:rsidRPr="00F76063" w:rsidRDefault="001E440B" w:rsidP="001E440B">
      <w:pPr>
        <w:numPr>
          <w:ilvl w:val="0"/>
          <w:numId w:val="2"/>
        </w:numPr>
        <w:ind w:hanging="436"/>
        <w:jc w:val="both"/>
        <w:rPr>
          <w:color w:val="000000"/>
          <w:sz w:val="22"/>
          <w:szCs w:val="22"/>
        </w:rPr>
      </w:pPr>
      <w:r w:rsidRPr="00F76063">
        <w:rPr>
          <w:b/>
          <w:color w:val="000000"/>
          <w:sz w:val="22"/>
          <w:szCs w:val="22"/>
        </w:rPr>
        <w:t>Başkanlık</w:t>
      </w:r>
      <w:r w:rsidRPr="00D50415">
        <w:rPr>
          <w:color w:val="FF0000"/>
          <w:sz w:val="22"/>
          <w:szCs w:val="22"/>
        </w:rPr>
        <w:t xml:space="preserve">: </w:t>
      </w:r>
      <w:r w:rsidRPr="00F76063">
        <w:rPr>
          <w:color w:val="000000"/>
          <w:sz w:val="22"/>
          <w:szCs w:val="22"/>
        </w:rPr>
        <w:t>İçişleri Bakanlığı İdari ve Mali İşler Dairesi Başkanlığı</w:t>
      </w:r>
      <w:r>
        <w:rPr>
          <w:color w:val="000000"/>
          <w:sz w:val="22"/>
          <w:szCs w:val="22"/>
        </w:rPr>
        <w:t>,</w:t>
      </w:r>
    </w:p>
    <w:p w:rsidR="001E440B" w:rsidRDefault="001E440B" w:rsidP="001E440B">
      <w:pPr>
        <w:numPr>
          <w:ilvl w:val="0"/>
          <w:numId w:val="2"/>
        </w:numPr>
        <w:ind w:hanging="436"/>
        <w:jc w:val="both"/>
        <w:rPr>
          <w:color w:val="000000"/>
          <w:sz w:val="22"/>
          <w:szCs w:val="22"/>
        </w:rPr>
      </w:pPr>
      <w:r w:rsidRPr="000F6CB2">
        <w:rPr>
          <w:b/>
          <w:color w:val="000000"/>
          <w:sz w:val="22"/>
          <w:szCs w:val="22"/>
        </w:rPr>
        <w:t>Genel Müdürlük:</w:t>
      </w:r>
      <w:r w:rsidRPr="000F6CB2">
        <w:rPr>
          <w:color w:val="000000"/>
          <w:sz w:val="22"/>
          <w:szCs w:val="22"/>
        </w:rPr>
        <w:t xml:space="preserve"> Aile ve Sosyal Politikalar Bakanlığı</w:t>
      </w:r>
      <w:r>
        <w:rPr>
          <w:color w:val="000000"/>
          <w:sz w:val="22"/>
          <w:szCs w:val="22"/>
        </w:rPr>
        <w:t xml:space="preserve"> </w:t>
      </w:r>
      <w:r w:rsidRPr="000F6CB2">
        <w:rPr>
          <w:color w:val="000000"/>
          <w:sz w:val="22"/>
          <w:szCs w:val="22"/>
        </w:rPr>
        <w:t>Engelli ve Yaşlı Hizmetleri Genel Müdürlüğünü,</w:t>
      </w:r>
    </w:p>
    <w:p w:rsidR="001E440B" w:rsidRDefault="001E440B" w:rsidP="001E440B">
      <w:pPr>
        <w:numPr>
          <w:ilvl w:val="0"/>
          <w:numId w:val="2"/>
        </w:numPr>
        <w:ind w:hanging="436"/>
        <w:jc w:val="both"/>
        <w:rPr>
          <w:color w:val="000000"/>
          <w:sz w:val="22"/>
          <w:szCs w:val="22"/>
        </w:rPr>
      </w:pPr>
      <w:r w:rsidRPr="00581D81">
        <w:rPr>
          <w:b/>
          <w:color w:val="000000"/>
          <w:sz w:val="22"/>
          <w:szCs w:val="22"/>
        </w:rPr>
        <w:t>Görünürlük Kuralları:</w:t>
      </w:r>
      <w:r w:rsidRPr="00581D81">
        <w:rPr>
          <w:color w:val="000000"/>
          <w:sz w:val="22"/>
          <w:szCs w:val="22"/>
        </w:rPr>
        <w:t xml:space="preserve"> </w:t>
      </w:r>
      <w:proofErr w:type="spellStart"/>
      <w:r>
        <w:rPr>
          <w:color w:val="000000"/>
          <w:sz w:val="22"/>
          <w:szCs w:val="22"/>
        </w:rPr>
        <w:t>ERDEP</w:t>
      </w:r>
      <w:r w:rsidRPr="00967CE5">
        <w:rPr>
          <w:color w:val="000000"/>
          <w:sz w:val="22"/>
          <w:szCs w:val="22"/>
        </w:rPr>
        <w:t>’in</w:t>
      </w:r>
      <w:proofErr w:type="spellEnd"/>
      <w:r w:rsidRPr="00967CE5">
        <w:rPr>
          <w:color w:val="000000"/>
          <w:sz w:val="22"/>
          <w:szCs w:val="22"/>
        </w:rPr>
        <w:t xml:space="preserve"> görünürlük ve tanıtım kurallarını,</w:t>
      </w:r>
    </w:p>
    <w:p w:rsidR="001E440B" w:rsidRDefault="001E440B" w:rsidP="001E440B">
      <w:pPr>
        <w:numPr>
          <w:ilvl w:val="0"/>
          <w:numId w:val="2"/>
        </w:numPr>
        <w:ind w:hanging="436"/>
        <w:jc w:val="both"/>
        <w:rPr>
          <w:color w:val="000000"/>
          <w:sz w:val="22"/>
          <w:szCs w:val="22"/>
        </w:rPr>
      </w:pPr>
      <w:r w:rsidRPr="00581D81">
        <w:rPr>
          <w:b/>
          <w:color w:val="000000"/>
          <w:sz w:val="22"/>
          <w:szCs w:val="22"/>
        </w:rPr>
        <w:t>Nihai Rapor:</w:t>
      </w:r>
      <w:r w:rsidRPr="00F1491C">
        <w:rPr>
          <w:color w:val="000000"/>
          <w:sz w:val="22"/>
          <w:szCs w:val="22"/>
        </w:rPr>
        <w:t xml:space="preserve"> ERDEP</w:t>
      </w:r>
      <w:r w:rsidRPr="00581D81">
        <w:rPr>
          <w:color w:val="000000"/>
          <w:sz w:val="22"/>
          <w:szCs w:val="22"/>
        </w:rPr>
        <w:t xml:space="preserve"> </w:t>
      </w:r>
      <w:r w:rsidRPr="00F1491C">
        <w:rPr>
          <w:color w:val="000000"/>
          <w:sz w:val="22"/>
          <w:szCs w:val="22"/>
        </w:rPr>
        <w:t>Denetleme komisyonu</w:t>
      </w:r>
      <w:r w:rsidRPr="00581D81">
        <w:rPr>
          <w:color w:val="000000"/>
          <w:sz w:val="22"/>
          <w:szCs w:val="22"/>
        </w:rPr>
        <w:t xml:space="preserve"> tarafından hazırlanarak </w:t>
      </w:r>
      <w:r>
        <w:rPr>
          <w:color w:val="000000"/>
          <w:sz w:val="22"/>
          <w:szCs w:val="22"/>
        </w:rPr>
        <w:t>“pilot Hükümet Konakları</w:t>
      </w:r>
      <w:r w:rsidRPr="00581D81">
        <w:rPr>
          <w:color w:val="000000"/>
          <w:sz w:val="22"/>
          <w:szCs w:val="22"/>
        </w:rPr>
        <w:t>” için yapılan her türlü tespit, projelendirme, uygulama gibi çalışmalara ve gelişmelere ilişkin bilginin sunulduğu raporu,</w:t>
      </w:r>
    </w:p>
    <w:p w:rsidR="001E440B" w:rsidRDefault="001E440B" w:rsidP="001E440B">
      <w:pPr>
        <w:numPr>
          <w:ilvl w:val="0"/>
          <w:numId w:val="2"/>
        </w:numPr>
        <w:ind w:hanging="436"/>
        <w:jc w:val="both"/>
        <w:rPr>
          <w:color w:val="000000"/>
          <w:sz w:val="22"/>
          <w:szCs w:val="22"/>
        </w:rPr>
      </w:pPr>
      <w:r w:rsidRPr="00581D81">
        <w:rPr>
          <w:b/>
          <w:color w:val="000000"/>
          <w:sz w:val="22"/>
          <w:szCs w:val="22"/>
        </w:rPr>
        <w:t>Ödenek:</w:t>
      </w:r>
      <w:r>
        <w:rPr>
          <w:color w:val="000000"/>
          <w:sz w:val="22"/>
          <w:szCs w:val="22"/>
        </w:rPr>
        <w:t xml:space="preserve"> ER</w:t>
      </w:r>
      <w:r w:rsidRPr="00581D81">
        <w:rPr>
          <w:color w:val="000000"/>
          <w:sz w:val="22"/>
          <w:szCs w:val="22"/>
        </w:rPr>
        <w:t xml:space="preserve">DEP kapsamındaki projeleri desteklemek amacıyla Bakanlık bütçesinden Valiliğe aktarılan ödeneği, </w:t>
      </w:r>
    </w:p>
    <w:p w:rsidR="001E440B" w:rsidRPr="00F76063" w:rsidRDefault="001E440B" w:rsidP="001E440B">
      <w:pPr>
        <w:ind w:left="709" w:hanging="425"/>
        <w:jc w:val="both"/>
        <w:rPr>
          <w:color w:val="000000"/>
          <w:sz w:val="22"/>
          <w:szCs w:val="22"/>
        </w:rPr>
      </w:pPr>
      <w:r w:rsidRPr="00F76063">
        <w:rPr>
          <w:b/>
          <w:sz w:val="22"/>
          <w:szCs w:val="22"/>
        </w:rPr>
        <w:t>h)</w:t>
      </w:r>
      <w:r>
        <w:rPr>
          <w:color w:val="FF0000"/>
          <w:sz w:val="22"/>
          <w:szCs w:val="22"/>
        </w:rPr>
        <w:t xml:space="preserve">  </w:t>
      </w:r>
      <w:r>
        <w:rPr>
          <w:b/>
          <w:color w:val="000000"/>
          <w:sz w:val="22"/>
          <w:szCs w:val="22"/>
        </w:rPr>
        <w:t>Pilot Hükümet K</w:t>
      </w:r>
      <w:r w:rsidRPr="00F76063">
        <w:rPr>
          <w:b/>
          <w:color w:val="000000"/>
          <w:sz w:val="22"/>
          <w:szCs w:val="22"/>
        </w:rPr>
        <w:t>onağı:</w:t>
      </w:r>
      <w:r w:rsidRPr="00DD0FB2">
        <w:rPr>
          <w:color w:val="FF0000"/>
          <w:sz w:val="22"/>
          <w:szCs w:val="22"/>
        </w:rPr>
        <w:t xml:space="preserve"> </w:t>
      </w:r>
      <w:r w:rsidRPr="00F76063">
        <w:rPr>
          <w:color w:val="000000"/>
          <w:sz w:val="22"/>
          <w:szCs w:val="22"/>
        </w:rPr>
        <w:t xml:space="preserve">ERDEP kapsamında, İçişleri Bakanlığı İdari ve Mali İşler Dairesi Başkanlığı tarafından yapılacak ön değerlendirmeye istinaden seçilen ve </w:t>
      </w:r>
      <w:r>
        <w:rPr>
          <w:color w:val="000000"/>
          <w:sz w:val="22"/>
          <w:szCs w:val="22"/>
        </w:rPr>
        <w:t>projenin uygulanacağı Hükümet K</w:t>
      </w:r>
      <w:r w:rsidRPr="00F76063">
        <w:rPr>
          <w:color w:val="000000"/>
          <w:sz w:val="22"/>
          <w:szCs w:val="22"/>
        </w:rPr>
        <w:t>onağını,</w:t>
      </w:r>
    </w:p>
    <w:p w:rsidR="001E440B" w:rsidRPr="00F76063" w:rsidRDefault="001E440B" w:rsidP="001E440B">
      <w:pPr>
        <w:ind w:left="709" w:hanging="709"/>
        <w:jc w:val="both"/>
        <w:rPr>
          <w:sz w:val="22"/>
          <w:szCs w:val="22"/>
        </w:rPr>
      </w:pPr>
      <w:r>
        <w:rPr>
          <w:b/>
          <w:color w:val="FF0000"/>
          <w:sz w:val="22"/>
          <w:szCs w:val="22"/>
        </w:rPr>
        <w:t xml:space="preserve">     </w:t>
      </w:r>
      <w:r>
        <w:rPr>
          <w:b/>
          <w:sz w:val="22"/>
          <w:szCs w:val="22"/>
        </w:rPr>
        <w:t>ı</w:t>
      </w:r>
      <w:r w:rsidRPr="00F76063">
        <w:rPr>
          <w:b/>
          <w:sz w:val="22"/>
          <w:szCs w:val="22"/>
        </w:rPr>
        <w:t>)</w:t>
      </w:r>
      <w:r>
        <w:rPr>
          <w:b/>
          <w:color w:val="FF0000"/>
          <w:sz w:val="22"/>
          <w:szCs w:val="22"/>
        </w:rPr>
        <w:t xml:space="preserve">   </w:t>
      </w:r>
      <w:r w:rsidRPr="00F76063">
        <w:rPr>
          <w:b/>
          <w:sz w:val="22"/>
          <w:szCs w:val="22"/>
        </w:rPr>
        <w:t xml:space="preserve">Proje Yürütücüsü: </w:t>
      </w:r>
      <w:r w:rsidRPr="00F76063">
        <w:rPr>
          <w:sz w:val="22"/>
          <w:szCs w:val="22"/>
        </w:rPr>
        <w:t>P</w:t>
      </w:r>
      <w:r>
        <w:rPr>
          <w:sz w:val="22"/>
          <w:szCs w:val="22"/>
        </w:rPr>
        <w:t>ilot Hükümet K</w:t>
      </w:r>
      <w:r w:rsidRPr="00F76063">
        <w:rPr>
          <w:sz w:val="22"/>
          <w:szCs w:val="22"/>
        </w:rPr>
        <w:t>onağından Erişilebilirlik destek proje</w:t>
      </w:r>
      <w:r>
        <w:rPr>
          <w:sz w:val="22"/>
          <w:szCs w:val="22"/>
        </w:rPr>
        <w:t>sini yürütmekle sorumlu olan V</w:t>
      </w:r>
      <w:r w:rsidRPr="00F76063">
        <w:rPr>
          <w:sz w:val="22"/>
          <w:szCs w:val="22"/>
        </w:rPr>
        <w:t xml:space="preserve">aliliği, </w:t>
      </w:r>
    </w:p>
    <w:p w:rsidR="001E440B" w:rsidRPr="00EF2ED1" w:rsidRDefault="001E440B" w:rsidP="001E440B">
      <w:pPr>
        <w:numPr>
          <w:ilvl w:val="0"/>
          <w:numId w:val="7"/>
        </w:numPr>
        <w:ind w:left="709" w:hanging="425"/>
        <w:jc w:val="both"/>
        <w:rPr>
          <w:color w:val="000000"/>
          <w:sz w:val="22"/>
          <w:szCs w:val="22"/>
        </w:rPr>
      </w:pPr>
      <w:r w:rsidRPr="00EF2ED1">
        <w:rPr>
          <w:b/>
          <w:color w:val="000000"/>
          <w:sz w:val="22"/>
          <w:szCs w:val="22"/>
        </w:rPr>
        <w:t xml:space="preserve">ERDEP </w:t>
      </w:r>
      <w:proofErr w:type="spellStart"/>
      <w:r w:rsidRPr="00EF2ED1">
        <w:rPr>
          <w:b/>
          <w:color w:val="000000"/>
          <w:sz w:val="22"/>
          <w:szCs w:val="22"/>
        </w:rPr>
        <w:t>Sekreteryası</w:t>
      </w:r>
      <w:proofErr w:type="spellEnd"/>
      <w:r w:rsidRPr="00EF2ED1">
        <w:rPr>
          <w:b/>
          <w:color w:val="000000"/>
          <w:sz w:val="22"/>
          <w:szCs w:val="22"/>
        </w:rPr>
        <w:t>:</w:t>
      </w:r>
      <w:r w:rsidRPr="00EF2ED1">
        <w:rPr>
          <w:color w:val="000000"/>
          <w:sz w:val="22"/>
          <w:szCs w:val="22"/>
        </w:rPr>
        <w:t xml:space="preserve"> </w:t>
      </w:r>
      <w:proofErr w:type="spellStart"/>
      <w:r w:rsidRPr="00EF2ED1">
        <w:rPr>
          <w:color w:val="000000"/>
          <w:sz w:val="22"/>
          <w:szCs w:val="22"/>
        </w:rPr>
        <w:t>ERDEP’in</w:t>
      </w:r>
      <w:proofErr w:type="spellEnd"/>
      <w:r w:rsidRPr="00EF2ED1">
        <w:rPr>
          <w:color w:val="000000"/>
          <w:sz w:val="22"/>
          <w:szCs w:val="22"/>
        </w:rPr>
        <w:t xml:space="preserve"> </w:t>
      </w:r>
      <w:proofErr w:type="spellStart"/>
      <w:r w:rsidRPr="00EF2ED1">
        <w:rPr>
          <w:color w:val="000000"/>
          <w:sz w:val="22"/>
          <w:szCs w:val="22"/>
        </w:rPr>
        <w:t>sekreterya</w:t>
      </w:r>
      <w:proofErr w:type="spellEnd"/>
      <w:r>
        <w:rPr>
          <w:color w:val="000000"/>
          <w:sz w:val="22"/>
          <w:szCs w:val="22"/>
        </w:rPr>
        <w:t xml:space="preserve"> işlemlerini yürütecek olan ve V</w:t>
      </w:r>
      <w:r w:rsidRPr="00EF2ED1">
        <w:rPr>
          <w:color w:val="000000"/>
          <w:sz w:val="22"/>
          <w:szCs w:val="22"/>
        </w:rPr>
        <w:t xml:space="preserve">alilik onayı ile görevlendirilen personelden oluşturulan </w:t>
      </w:r>
      <w:proofErr w:type="spellStart"/>
      <w:r w:rsidRPr="00EF2ED1">
        <w:rPr>
          <w:color w:val="000000"/>
          <w:sz w:val="22"/>
          <w:szCs w:val="22"/>
        </w:rPr>
        <w:t>sekreteryayı</w:t>
      </w:r>
      <w:proofErr w:type="spellEnd"/>
      <w:r w:rsidRPr="00EF2ED1">
        <w:rPr>
          <w:color w:val="000000"/>
          <w:sz w:val="22"/>
          <w:szCs w:val="22"/>
        </w:rPr>
        <w:t xml:space="preserve">,   </w:t>
      </w:r>
    </w:p>
    <w:p w:rsidR="001E440B" w:rsidRDefault="001E440B" w:rsidP="001E440B">
      <w:pPr>
        <w:numPr>
          <w:ilvl w:val="0"/>
          <w:numId w:val="7"/>
        </w:numPr>
        <w:ind w:left="709" w:hanging="425"/>
        <w:jc w:val="both"/>
        <w:rPr>
          <w:color w:val="000000"/>
          <w:sz w:val="22"/>
          <w:szCs w:val="22"/>
        </w:rPr>
      </w:pPr>
      <w:r w:rsidRPr="00121C44">
        <w:rPr>
          <w:b/>
          <w:color w:val="000000"/>
          <w:sz w:val="22"/>
          <w:szCs w:val="22"/>
        </w:rPr>
        <w:t>ERDEP Denetleme Komisyonu:</w:t>
      </w:r>
      <w:r w:rsidRPr="00581D81">
        <w:rPr>
          <w:color w:val="000000"/>
          <w:sz w:val="22"/>
          <w:szCs w:val="22"/>
        </w:rPr>
        <w:t xml:space="preserve"> </w:t>
      </w:r>
      <w:r w:rsidRPr="003E7E81">
        <w:rPr>
          <w:sz w:val="22"/>
          <w:szCs w:val="22"/>
        </w:rPr>
        <w:t>Valilik</w:t>
      </w:r>
      <w:r>
        <w:rPr>
          <w:color w:val="FF0000"/>
          <w:sz w:val="22"/>
          <w:szCs w:val="22"/>
        </w:rPr>
        <w:t xml:space="preserve"> </w:t>
      </w:r>
      <w:r w:rsidRPr="00581D81">
        <w:rPr>
          <w:color w:val="000000"/>
          <w:sz w:val="22"/>
          <w:szCs w:val="22"/>
        </w:rPr>
        <w:t>tarafından görevlendirilecek; büyükşehir belediyesi olan illerde yatırım izleme ve koordinasyon başkanlığı, diğer illerde il özel idaresinden</w:t>
      </w:r>
      <w:r>
        <w:rPr>
          <w:color w:val="000000"/>
          <w:sz w:val="22"/>
          <w:szCs w:val="22"/>
        </w:rPr>
        <w:t xml:space="preserve"> bir</w:t>
      </w:r>
      <w:r w:rsidRPr="00581D81">
        <w:rPr>
          <w:color w:val="000000"/>
          <w:sz w:val="22"/>
          <w:szCs w:val="22"/>
        </w:rPr>
        <w:t xml:space="preserve">, Aile ve Sosyal Politikalar ve Çevre ve Şehircilik </w:t>
      </w:r>
      <w:r>
        <w:rPr>
          <w:color w:val="000000"/>
          <w:sz w:val="22"/>
          <w:szCs w:val="22"/>
        </w:rPr>
        <w:t>il m</w:t>
      </w:r>
      <w:r w:rsidRPr="00581D81">
        <w:rPr>
          <w:color w:val="000000"/>
          <w:sz w:val="22"/>
          <w:szCs w:val="22"/>
        </w:rPr>
        <w:t>üdürlüklerinden görevlendirilen</w:t>
      </w:r>
      <w:r>
        <w:rPr>
          <w:color w:val="000000"/>
          <w:sz w:val="22"/>
          <w:szCs w:val="22"/>
        </w:rPr>
        <w:t xml:space="preserve"> birer kişiden ve </w:t>
      </w:r>
      <w:r w:rsidRPr="00581D81">
        <w:rPr>
          <w:color w:val="000000"/>
          <w:sz w:val="22"/>
          <w:szCs w:val="22"/>
        </w:rPr>
        <w:t>en az bir mimar veya bir inşaat mühendisi ile bir makine mühendisinden oluşturulan komisyonu,</w:t>
      </w:r>
    </w:p>
    <w:p w:rsidR="001E440B" w:rsidRPr="0073741E" w:rsidRDefault="001E440B" w:rsidP="001E440B">
      <w:pPr>
        <w:jc w:val="center"/>
        <w:rPr>
          <w:b/>
          <w:color w:val="000000"/>
          <w:sz w:val="22"/>
          <w:szCs w:val="22"/>
        </w:rPr>
      </w:pPr>
    </w:p>
    <w:p w:rsidR="001E440B" w:rsidRPr="0073741E" w:rsidRDefault="001E440B" w:rsidP="001E440B">
      <w:pPr>
        <w:jc w:val="center"/>
        <w:rPr>
          <w:b/>
          <w:color w:val="000000"/>
          <w:sz w:val="22"/>
          <w:szCs w:val="22"/>
        </w:rPr>
      </w:pPr>
      <w:r w:rsidRPr="0073741E">
        <w:rPr>
          <w:b/>
          <w:color w:val="000000"/>
          <w:sz w:val="22"/>
          <w:szCs w:val="22"/>
        </w:rPr>
        <w:t>İKİNCİ BÖLÜM</w:t>
      </w:r>
    </w:p>
    <w:p w:rsidR="001E440B" w:rsidRPr="0073741E" w:rsidRDefault="001E440B" w:rsidP="001E440B">
      <w:pPr>
        <w:jc w:val="center"/>
        <w:rPr>
          <w:b/>
          <w:color w:val="000000"/>
          <w:sz w:val="22"/>
          <w:szCs w:val="22"/>
        </w:rPr>
      </w:pPr>
      <w:r w:rsidRPr="0073741E">
        <w:rPr>
          <w:b/>
          <w:color w:val="000000"/>
          <w:sz w:val="22"/>
          <w:szCs w:val="22"/>
        </w:rPr>
        <w:t>Genel Esaslar</w:t>
      </w:r>
    </w:p>
    <w:p w:rsidR="001E440B" w:rsidRPr="0073741E" w:rsidRDefault="001E440B" w:rsidP="001E440B">
      <w:pPr>
        <w:rPr>
          <w:b/>
          <w:color w:val="000000"/>
          <w:sz w:val="22"/>
          <w:szCs w:val="22"/>
        </w:rPr>
      </w:pPr>
    </w:p>
    <w:p w:rsidR="001E440B" w:rsidRPr="0073741E" w:rsidRDefault="001E440B" w:rsidP="001E440B">
      <w:pPr>
        <w:jc w:val="both"/>
        <w:rPr>
          <w:b/>
          <w:color w:val="000000"/>
          <w:sz w:val="22"/>
          <w:szCs w:val="22"/>
        </w:rPr>
      </w:pPr>
      <w:r w:rsidRPr="0073741E">
        <w:rPr>
          <w:b/>
          <w:color w:val="000000"/>
          <w:sz w:val="22"/>
          <w:szCs w:val="22"/>
        </w:rPr>
        <w:t xml:space="preserve">Desteklenecek </w:t>
      </w:r>
      <w:r>
        <w:rPr>
          <w:b/>
          <w:color w:val="000000"/>
          <w:sz w:val="22"/>
          <w:szCs w:val="22"/>
        </w:rPr>
        <w:t xml:space="preserve">pilot Hükümet Konaklarında erişilebilirlik düzenlemelerinin kapsamı </w:t>
      </w:r>
    </w:p>
    <w:p w:rsidR="001E440B" w:rsidRPr="0073741E" w:rsidRDefault="001E440B" w:rsidP="001E440B">
      <w:pPr>
        <w:jc w:val="both"/>
        <w:rPr>
          <w:color w:val="000000"/>
          <w:sz w:val="22"/>
          <w:szCs w:val="22"/>
        </w:rPr>
      </w:pPr>
      <w:r w:rsidRPr="0073741E">
        <w:rPr>
          <w:b/>
          <w:color w:val="000000"/>
          <w:sz w:val="22"/>
          <w:szCs w:val="22"/>
        </w:rPr>
        <w:t>Madde 5-</w:t>
      </w:r>
      <w:r w:rsidRPr="0073741E">
        <w:rPr>
          <w:color w:val="000000"/>
          <w:sz w:val="22"/>
          <w:szCs w:val="22"/>
        </w:rPr>
        <w:t xml:space="preserve"> (1) </w:t>
      </w:r>
      <w:r>
        <w:rPr>
          <w:color w:val="000000"/>
          <w:sz w:val="22"/>
          <w:szCs w:val="22"/>
        </w:rPr>
        <w:t>ERD</w:t>
      </w:r>
      <w:r w:rsidRPr="0073741E">
        <w:rPr>
          <w:color w:val="000000"/>
          <w:sz w:val="22"/>
          <w:szCs w:val="22"/>
        </w:rPr>
        <w:t xml:space="preserve">EP kapsamında </w:t>
      </w:r>
      <w:r>
        <w:rPr>
          <w:color w:val="000000"/>
          <w:sz w:val="22"/>
          <w:szCs w:val="22"/>
        </w:rPr>
        <w:t>belirlenen pilot Hükümet K</w:t>
      </w:r>
      <w:r w:rsidRPr="00BD007A">
        <w:rPr>
          <w:color w:val="000000"/>
          <w:sz w:val="22"/>
          <w:szCs w:val="22"/>
        </w:rPr>
        <w:t>onaklarının</w:t>
      </w:r>
      <w:r>
        <w:rPr>
          <w:color w:val="000000"/>
          <w:sz w:val="22"/>
          <w:szCs w:val="22"/>
        </w:rPr>
        <w:t xml:space="preserve"> </w:t>
      </w:r>
      <w:r w:rsidRPr="0073741E">
        <w:rPr>
          <w:color w:val="000000"/>
          <w:sz w:val="22"/>
          <w:szCs w:val="22"/>
        </w:rPr>
        <w:t>aşağıdaki kullanımları</w:t>
      </w:r>
      <w:r>
        <w:rPr>
          <w:color w:val="000000"/>
          <w:sz w:val="22"/>
          <w:szCs w:val="22"/>
        </w:rPr>
        <w:t>nı</w:t>
      </w:r>
      <w:r w:rsidRPr="0073741E">
        <w:rPr>
          <w:color w:val="000000"/>
          <w:sz w:val="22"/>
          <w:szCs w:val="22"/>
        </w:rPr>
        <w:t xml:space="preserve"> içeren </w:t>
      </w:r>
      <w:r>
        <w:rPr>
          <w:color w:val="000000"/>
          <w:sz w:val="22"/>
          <w:szCs w:val="22"/>
        </w:rPr>
        <w:t>bölümlerinde, bütçe harcamalarında aşağıda yer alan sıralamaya göre erişilebilirlik düzenlemeleri yapılacaktı</w:t>
      </w:r>
      <w:r w:rsidRPr="0073741E">
        <w:rPr>
          <w:color w:val="000000"/>
          <w:sz w:val="22"/>
          <w:szCs w:val="22"/>
        </w:rPr>
        <w:t>r:</w:t>
      </w:r>
    </w:p>
    <w:p w:rsidR="001E440B" w:rsidRPr="00BE1D21" w:rsidRDefault="001E440B" w:rsidP="001E440B">
      <w:pPr>
        <w:numPr>
          <w:ilvl w:val="0"/>
          <w:numId w:val="1"/>
        </w:numPr>
        <w:jc w:val="both"/>
        <w:rPr>
          <w:color w:val="000000"/>
          <w:sz w:val="22"/>
          <w:szCs w:val="22"/>
        </w:rPr>
      </w:pPr>
      <w:r w:rsidRPr="00BE1D21">
        <w:rPr>
          <w:color w:val="000000"/>
          <w:sz w:val="22"/>
          <w:szCs w:val="22"/>
        </w:rPr>
        <w:t xml:space="preserve">Hükümet Konağının varsa bahçe girişi, bahçe girişinden erişilebilir bina girişine ulaşım sağlayan bahçe yolu, Hükümet Konağı girişi/girişleri, danışma bankosu, koridor ve binada her kattan erişilebilen en az bir tuvalet erişilebilir hale getirilecektir. </w:t>
      </w:r>
    </w:p>
    <w:p w:rsidR="001E440B" w:rsidRPr="0010253B" w:rsidRDefault="001E440B" w:rsidP="001E440B">
      <w:pPr>
        <w:numPr>
          <w:ilvl w:val="0"/>
          <w:numId w:val="1"/>
        </w:numPr>
        <w:jc w:val="both"/>
        <w:rPr>
          <w:color w:val="000000"/>
          <w:sz w:val="22"/>
          <w:szCs w:val="22"/>
        </w:rPr>
      </w:pPr>
      <w:r w:rsidRPr="0010253B">
        <w:rPr>
          <w:color w:val="000000"/>
          <w:sz w:val="22"/>
          <w:szCs w:val="22"/>
        </w:rPr>
        <w:t xml:space="preserve">Katlar arası erişimi sağlayacak </w:t>
      </w:r>
      <w:r>
        <w:rPr>
          <w:color w:val="000000"/>
          <w:sz w:val="22"/>
          <w:szCs w:val="22"/>
        </w:rPr>
        <w:t>erişilebilir</w:t>
      </w:r>
      <w:r w:rsidRPr="0010253B">
        <w:rPr>
          <w:color w:val="000000"/>
          <w:sz w:val="22"/>
          <w:szCs w:val="22"/>
        </w:rPr>
        <w:t xml:space="preserve"> bir asansör yapılacaktır.</w:t>
      </w:r>
    </w:p>
    <w:p w:rsidR="001E440B" w:rsidRDefault="001E440B" w:rsidP="001E440B">
      <w:pPr>
        <w:numPr>
          <w:ilvl w:val="0"/>
          <w:numId w:val="1"/>
        </w:numPr>
        <w:jc w:val="both"/>
        <w:rPr>
          <w:color w:val="000000"/>
          <w:sz w:val="22"/>
          <w:szCs w:val="22"/>
        </w:rPr>
      </w:pPr>
      <w:r>
        <w:rPr>
          <w:color w:val="000000"/>
          <w:sz w:val="22"/>
          <w:szCs w:val="22"/>
        </w:rPr>
        <w:t>Bahçe girişinde, bahçe yolunda, bina girişinde ve bina içindeki merdivenler ve koridorlar erişilebilir hale getirilecektir.</w:t>
      </w:r>
    </w:p>
    <w:p w:rsidR="001E440B" w:rsidRDefault="001E440B" w:rsidP="001E440B">
      <w:pPr>
        <w:numPr>
          <w:ilvl w:val="0"/>
          <w:numId w:val="1"/>
        </w:numPr>
        <w:jc w:val="both"/>
        <w:rPr>
          <w:color w:val="000000"/>
          <w:sz w:val="22"/>
          <w:szCs w:val="22"/>
        </w:rPr>
      </w:pPr>
      <w:r>
        <w:rPr>
          <w:color w:val="000000"/>
          <w:sz w:val="22"/>
          <w:szCs w:val="22"/>
        </w:rPr>
        <w:t>Hükümet Konağının yapısal özelliklerinden kaynaklanan diğer erişilebilirlik</w:t>
      </w:r>
      <w:r w:rsidRPr="003C7AE6">
        <w:rPr>
          <w:color w:val="000000"/>
          <w:sz w:val="22"/>
          <w:szCs w:val="22"/>
        </w:rPr>
        <w:t xml:space="preserve"> </w:t>
      </w:r>
      <w:r>
        <w:rPr>
          <w:color w:val="000000"/>
          <w:sz w:val="22"/>
          <w:szCs w:val="22"/>
        </w:rPr>
        <w:t>düzenlemeleri yapılacaktır.</w:t>
      </w:r>
    </w:p>
    <w:p w:rsidR="001E440B" w:rsidRDefault="001E440B" w:rsidP="001E440B">
      <w:pPr>
        <w:ind w:left="720"/>
        <w:jc w:val="both"/>
        <w:rPr>
          <w:color w:val="000000"/>
          <w:sz w:val="22"/>
          <w:szCs w:val="22"/>
        </w:rPr>
      </w:pPr>
    </w:p>
    <w:p w:rsidR="001E440B" w:rsidRDefault="001E440B" w:rsidP="001E440B">
      <w:pPr>
        <w:ind w:firstLine="360"/>
        <w:jc w:val="both"/>
        <w:rPr>
          <w:color w:val="000000"/>
          <w:sz w:val="22"/>
          <w:szCs w:val="22"/>
        </w:rPr>
      </w:pPr>
      <w:r>
        <w:rPr>
          <w:color w:val="000000"/>
          <w:sz w:val="22"/>
          <w:szCs w:val="22"/>
        </w:rPr>
        <w:t>(2) Birinci fıkranın (a) bendinin uygulanması zorunlu olup bütçeye göre (b),(c) ve (d) bentleri sıra ile uygulanacaktır.</w:t>
      </w:r>
    </w:p>
    <w:p w:rsidR="001E440B" w:rsidRDefault="001E440B" w:rsidP="001E440B">
      <w:pPr>
        <w:ind w:firstLine="360"/>
        <w:jc w:val="both"/>
        <w:rPr>
          <w:b/>
          <w:color w:val="000000"/>
          <w:sz w:val="22"/>
          <w:szCs w:val="22"/>
        </w:rPr>
      </w:pPr>
      <w:r>
        <w:rPr>
          <w:color w:val="000000"/>
          <w:sz w:val="22"/>
          <w:szCs w:val="22"/>
        </w:rPr>
        <w:t xml:space="preserve"> </w:t>
      </w:r>
    </w:p>
    <w:p w:rsidR="001E440B" w:rsidRPr="0073741E" w:rsidRDefault="001E440B" w:rsidP="001E440B">
      <w:pPr>
        <w:rPr>
          <w:b/>
          <w:color w:val="000000"/>
          <w:sz w:val="22"/>
          <w:szCs w:val="22"/>
        </w:rPr>
      </w:pPr>
      <w:r w:rsidRPr="0073741E">
        <w:rPr>
          <w:b/>
          <w:color w:val="000000"/>
          <w:sz w:val="22"/>
          <w:szCs w:val="22"/>
        </w:rPr>
        <w:t>Proje desteği veri</w:t>
      </w:r>
      <w:r>
        <w:rPr>
          <w:b/>
          <w:color w:val="000000"/>
          <w:sz w:val="22"/>
          <w:szCs w:val="22"/>
        </w:rPr>
        <w:t>lecek kurumlar</w:t>
      </w:r>
    </w:p>
    <w:p w:rsidR="001E440B" w:rsidRDefault="001E440B" w:rsidP="001E440B">
      <w:pPr>
        <w:rPr>
          <w:color w:val="000000"/>
          <w:sz w:val="22"/>
          <w:szCs w:val="22"/>
        </w:rPr>
      </w:pPr>
      <w:r w:rsidRPr="0073741E">
        <w:rPr>
          <w:b/>
          <w:color w:val="000000"/>
          <w:sz w:val="22"/>
          <w:szCs w:val="22"/>
        </w:rPr>
        <w:t>Madde 6-</w:t>
      </w:r>
      <w:r>
        <w:rPr>
          <w:color w:val="000000"/>
          <w:sz w:val="22"/>
          <w:szCs w:val="22"/>
        </w:rPr>
        <w:t xml:space="preserve"> ERD</w:t>
      </w:r>
      <w:r w:rsidRPr="0073741E">
        <w:rPr>
          <w:color w:val="000000"/>
          <w:sz w:val="22"/>
          <w:szCs w:val="22"/>
        </w:rPr>
        <w:t>EP 201</w:t>
      </w:r>
      <w:r>
        <w:rPr>
          <w:color w:val="000000"/>
          <w:sz w:val="22"/>
          <w:szCs w:val="22"/>
        </w:rPr>
        <w:t>5</w:t>
      </w:r>
      <w:r w:rsidRPr="0073741E">
        <w:rPr>
          <w:color w:val="000000"/>
          <w:sz w:val="22"/>
          <w:szCs w:val="22"/>
        </w:rPr>
        <w:t xml:space="preserve"> kapsamında </w:t>
      </w:r>
      <w:r>
        <w:rPr>
          <w:color w:val="000000"/>
          <w:sz w:val="22"/>
          <w:szCs w:val="22"/>
        </w:rPr>
        <w:t xml:space="preserve">Valiliklere </w:t>
      </w:r>
      <w:r w:rsidRPr="0073741E">
        <w:rPr>
          <w:color w:val="000000"/>
          <w:sz w:val="22"/>
          <w:szCs w:val="22"/>
        </w:rPr>
        <w:t>proje desteği verilecektir.</w:t>
      </w:r>
    </w:p>
    <w:p w:rsidR="001E440B" w:rsidRDefault="001E440B" w:rsidP="001E440B">
      <w:pPr>
        <w:rPr>
          <w:color w:val="000000"/>
          <w:sz w:val="22"/>
          <w:szCs w:val="22"/>
        </w:rPr>
      </w:pPr>
    </w:p>
    <w:p w:rsidR="001E440B" w:rsidRPr="004D6CE4" w:rsidRDefault="001E440B" w:rsidP="001E440B">
      <w:pPr>
        <w:jc w:val="both"/>
        <w:rPr>
          <w:b/>
          <w:color w:val="000000"/>
          <w:sz w:val="22"/>
          <w:szCs w:val="22"/>
        </w:rPr>
      </w:pPr>
      <w:r w:rsidRPr="004D6CE4">
        <w:rPr>
          <w:b/>
          <w:color w:val="000000"/>
          <w:sz w:val="22"/>
          <w:szCs w:val="22"/>
        </w:rPr>
        <w:t>Proje ödenek dağılımı</w:t>
      </w:r>
    </w:p>
    <w:p w:rsidR="001E440B" w:rsidRPr="004D6CE4" w:rsidRDefault="001E440B" w:rsidP="001E440B">
      <w:pPr>
        <w:jc w:val="both"/>
        <w:rPr>
          <w:color w:val="000000"/>
          <w:sz w:val="22"/>
          <w:szCs w:val="22"/>
        </w:rPr>
      </w:pPr>
      <w:r w:rsidRPr="004D6CE4">
        <w:rPr>
          <w:b/>
          <w:color w:val="000000"/>
          <w:sz w:val="22"/>
          <w:szCs w:val="22"/>
        </w:rPr>
        <w:t xml:space="preserve">Madde </w:t>
      </w:r>
      <w:r>
        <w:rPr>
          <w:b/>
          <w:color w:val="000000"/>
          <w:sz w:val="22"/>
          <w:szCs w:val="22"/>
        </w:rPr>
        <w:t>7</w:t>
      </w:r>
      <w:r w:rsidRPr="004D6CE4">
        <w:rPr>
          <w:b/>
          <w:color w:val="000000"/>
          <w:sz w:val="22"/>
          <w:szCs w:val="22"/>
        </w:rPr>
        <w:t xml:space="preserve"> –</w:t>
      </w:r>
      <w:r w:rsidRPr="004D6CE4">
        <w:rPr>
          <w:color w:val="000000"/>
          <w:sz w:val="22"/>
          <w:szCs w:val="22"/>
        </w:rPr>
        <w:t xml:space="preserve"> (1) </w:t>
      </w:r>
      <w:r>
        <w:rPr>
          <w:color w:val="000000"/>
          <w:sz w:val="22"/>
          <w:szCs w:val="22"/>
        </w:rPr>
        <w:t>ERDEP 2015</w:t>
      </w:r>
      <w:r w:rsidRPr="004D6CE4">
        <w:rPr>
          <w:color w:val="000000"/>
          <w:sz w:val="22"/>
          <w:szCs w:val="22"/>
        </w:rPr>
        <w:t xml:space="preserve"> ödeneğinin dağılımı Aile ve Sosyal Politikalar Bakanı onayına sunulur ve Bak</w:t>
      </w:r>
      <w:r>
        <w:rPr>
          <w:color w:val="000000"/>
          <w:sz w:val="22"/>
          <w:szCs w:val="22"/>
        </w:rPr>
        <w:t>anlık tarafından resmi yazıyla V</w:t>
      </w:r>
      <w:r w:rsidRPr="004D6CE4">
        <w:rPr>
          <w:color w:val="000000"/>
          <w:sz w:val="22"/>
          <w:szCs w:val="22"/>
        </w:rPr>
        <w:t>alili</w:t>
      </w:r>
      <w:r>
        <w:rPr>
          <w:color w:val="000000"/>
          <w:sz w:val="22"/>
          <w:szCs w:val="22"/>
        </w:rPr>
        <w:t>kler</w:t>
      </w:r>
      <w:r w:rsidRPr="004D6CE4">
        <w:rPr>
          <w:color w:val="000000"/>
          <w:sz w:val="22"/>
          <w:szCs w:val="22"/>
        </w:rPr>
        <w:t>e bildirilir.</w:t>
      </w:r>
    </w:p>
    <w:p w:rsidR="001E440B" w:rsidRPr="0073741E" w:rsidRDefault="001E440B" w:rsidP="001E440B">
      <w:pPr>
        <w:rPr>
          <w:strike/>
          <w:color w:val="000000"/>
          <w:sz w:val="22"/>
          <w:szCs w:val="22"/>
        </w:rPr>
      </w:pPr>
    </w:p>
    <w:p w:rsidR="001E440B" w:rsidRPr="0073741E" w:rsidRDefault="001E440B" w:rsidP="001E440B">
      <w:pPr>
        <w:rPr>
          <w:b/>
          <w:color w:val="000000"/>
          <w:sz w:val="22"/>
          <w:szCs w:val="22"/>
        </w:rPr>
      </w:pPr>
      <w:r w:rsidRPr="0073741E">
        <w:rPr>
          <w:b/>
          <w:color w:val="000000"/>
          <w:sz w:val="22"/>
          <w:szCs w:val="22"/>
        </w:rPr>
        <w:t>Projelerin süresi ve bütçe büyüklüğü</w:t>
      </w:r>
    </w:p>
    <w:p w:rsidR="001E440B" w:rsidRPr="004D6CE4" w:rsidRDefault="001E440B" w:rsidP="001E440B">
      <w:pPr>
        <w:jc w:val="both"/>
        <w:rPr>
          <w:color w:val="000000"/>
          <w:sz w:val="22"/>
          <w:szCs w:val="22"/>
        </w:rPr>
      </w:pPr>
      <w:r w:rsidRPr="0073741E">
        <w:rPr>
          <w:b/>
          <w:color w:val="000000"/>
          <w:sz w:val="22"/>
          <w:szCs w:val="22"/>
        </w:rPr>
        <w:t>Madde 8–</w:t>
      </w:r>
      <w:r>
        <w:rPr>
          <w:color w:val="000000"/>
          <w:sz w:val="22"/>
          <w:szCs w:val="22"/>
        </w:rPr>
        <w:t xml:space="preserve"> </w:t>
      </w:r>
      <w:r w:rsidRPr="0073741E">
        <w:rPr>
          <w:color w:val="000000"/>
          <w:sz w:val="22"/>
          <w:szCs w:val="22"/>
        </w:rPr>
        <w:t xml:space="preserve">(1) </w:t>
      </w:r>
      <w:r w:rsidRPr="004D6CE4">
        <w:rPr>
          <w:color w:val="000000"/>
          <w:sz w:val="22"/>
          <w:szCs w:val="22"/>
        </w:rPr>
        <w:t xml:space="preserve">Bu Usul ve Esaslar kapsamında desteklenen projelerin süresi, </w:t>
      </w:r>
      <w:r>
        <w:rPr>
          <w:color w:val="000000"/>
          <w:sz w:val="22"/>
          <w:szCs w:val="22"/>
        </w:rPr>
        <w:t>ERDEP 2015</w:t>
      </w:r>
      <w:r w:rsidRPr="004D6CE4">
        <w:rPr>
          <w:color w:val="000000"/>
          <w:sz w:val="22"/>
          <w:szCs w:val="22"/>
        </w:rPr>
        <w:t xml:space="preserve"> ödeneğinin dağılımı</w:t>
      </w:r>
      <w:r>
        <w:rPr>
          <w:color w:val="000000"/>
          <w:sz w:val="22"/>
          <w:szCs w:val="22"/>
        </w:rPr>
        <w:t>na ilişkin</w:t>
      </w:r>
      <w:r w:rsidRPr="004D6CE4">
        <w:rPr>
          <w:color w:val="000000"/>
          <w:sz w:val="22"/>
          <w:szCs w:val="22"/>
        </w:rPr>
        <w:t xml:space="preserve"> Aile ve Sosyal Politikalar Bakanı onayın</w:t>
      </w:r>
      <w:r>
        <w:rPr>
          <w:color w:val="000000"/>
          <w:sz w:val="22"/>
          <w:szCs w:val="22"/>
        </w:rPr>
        <w:t>ın Valiliğe bildirildiği tarihten</w:t>
      </w:r>
      <w:r w:rsidRPr="004D6CE4">
        <w:rPr>
          <w:color w:val="000000"/>
          <w:sz w:val="22"/>
          <w:szCs w:val="22"/>
        </w:rPr>
        <w:t xml:space="preserve"> </w:t>
      </w:r>
      <w:r>
        <w:rPr>
          <w:color w:val="000000"/>
          <w:sz w:val="22"/>
          <w:szCs w:val="22"/>
        </w:rPr>
        <w:t xml:space="preserve">itibaren </w:t>
      </w:r>
      <w:r w:rsidRPr="004B5165">
        <w:rPr>
          <w:color w:val="000000"/>
          <w:sz w:val="22"/>
          <w:szCs w:val="22"/>
        </w:rPr>
        <w:t xml:space="preserve">en fazla </w:t>
      </w:r>
      <w:r>
        <w:rPr>
          <w:color w:val="000000"/>
          <w:sz w:val="22"/>
          <w:szCs w:val="22"/>
        </w:rPr>
        <w:t>iki</w:t>
      </w:r>
      <w:r w:rsidRPr="004B5165">
        <w:rPr>
          <w:color w:val="000000"/>
          <w:sz w:val="22"/>
          <w:szCs w:val="22"/>
        </w:rPr>
        <w:t xml:space="preserve"> yıldır.</w:t>
      </w:r>
      <w:r w:rsidRPr="004D6CE4">
        <w:rPr>
          <w:color w:val="000000"/>
          <w:sz w:val="22"/>
          <w:szCs w:val="22"/>
        </w:rPr>
        <w:t xml:space="preserve"> Projenin çeşitli nedenlerle öngörülen sürede tamamlanamaması durumunda </w:t>
      </w:r>
      <w:r w:rsidRPr="004C5699">
        <w:rPr>
          <w:color w:val="000000"/>
          <w:sz w:val="22"/>
          <w:szCs w:val="22"/>
        </w:rPr>
        <w:t>proje yürütücüsü</w:t>
      </w:r>
      <w:r>
        <w:rPr>
          <w:color w:val="000000"/>
          <w:sz w:val="22"/>
          <w:szCs w:val="22"/>
        </w:rPr>
        <w:t xml:space="preserve"> V</w:t>
      </w:r>
      <w:r w:rsidRPr="004D6CE4">
        <w:rPr>
          <w:color w:val="000000"/>
          <w:sz w:val="22"/>
          <w:szCs w:val="22"/>
        </w:rPr>
        <w:t>alili</w:t>
      </w:r>
      <w:r>
        <w:rPr>
          <w:color w:val="000000"/>
          <w:sz w:val="22"/>
          <w:szCs w:val="22"/>
        </w:rPr>
        <w:t>k,</w:t>
      </w:r>
      <w:r w:rsidRPr="004D6CE4">
        <w:rPr>
          <w:color w:val="000000"/>
          <w:sz w:val="22"/>
          <w:szCs w:val="22"/>
        </w:rPr>
        <w:t xml:space="preserve"> </w:t>
      </w:r>
      <w:r>
        <w:rPr>
          <w:color w:val="000000"/>
          <w:sz w:val="22"/>
          <w:szCs w:val="22"/>
        </w:rPr>
        <w:t xml:space="preserve">Başkanlığa ve </w:t>
      </w:r>
      <w:r w:rsidRPr="004D6CE4">
        <w:rPr>
          <w:color w:val="000000"/>
          <w:sz w:val="22"/>
          <w:szCs w:val="22"/>
        </w:rPr>
        <w:t xml:space="preserve">Genel Müdürlüğe tamamlanamama nedenlerini yazılı olarak bildirerek ek süre talep edebilir. Ek süre </w:t>
      </w:r>
      <w:r>
        <w:rPr>
          <w:color w:val="000000"/>
          <w:sz w:val="22"/>
          <w:szCs w:val="22"/>
        </w:rPr>
        <w:t xml:space="preserve">Başkanlığın ve </w:t>
      </w:r>
      <w:r w:rsidRPr="004D6CE4">
        <w:rPr>
          <w:color w:val="000000"/>
          <w:sz w:val="22"/>
          <w:szCs w:val="22"/>
        </w:rPr>
        <w:t>Genel Müdürlüğün</w:t>
      </w:r>
      <w:r>
        <w:rPr>
          <w:color w:val="000000"/>
          <w:sz w:val="22"/>
          <w:szCs w:val="22"/>
        </w:rPr>
        <w:t xml:space="preserve"> </w:t>
      </w:r>
      <w:r w:rsidRPr="004D6CE4">
        <w:rPr>
          <w:color w:val="000000"/>
          <w:sz w:val="22"/>
          <w:szCs w:val="22"/>
        </w:rPr>
        <w:t>uygun görmesi durumunda verilebilir.</w:t>
      </w:r>
    </w:p>
    <w:p w:rsidR="001E440B" w:rsidRPr="0073741E" w:rsidRDefault="001E440B" w:rsidP="001E440B">
      <w:pPr>
        <w:rPr>
          <w:color w:val="000000"/>
          <w:sz w:val="22"/>
          <w:szCs w:val="22"/>
        </w:rPr>
      </w:pPr>
    </w:p>
    <w:p w:rsidR="001E440B" w:rsidRDefault="001E440B" w:rsidP="001E440B">
      <w:pPr>
        <w:jc w:val="both"/>
        <w:rPr>
          <w:color w:val="000000"/>
          <w:sz w:val="22"/>
          <w:szCs w:val="22"/>
        </w:rPr>
      </w:pPr>
      <w:r w:rsidRPr="003C7AE6">
        <w:rPr>
          <w:color w:val="000000"/>
          <w:sz w:val="22"/>
          <w:szCs w:val="22"/>
        </w:rPr>
        <w:t>(2) Projeye tahsis edilen ödeneğin tamamının süresi içinde harcanamaması halinde harcanamaya</w:t>
      </w:r>
      <w:r>
        <w:rPr>
          <w:color w:val="000000"/>
          <w:sz w:val="22"/>
          <w:szCs w:val="22"/>
        </w:rPr>
        <w:t>n kısım V</w:t>
      </w:r>
      <w:r w:rsidRPr="003C7AE6">
        <w:rPr>
          <w:color w:val="000000"/>
          <w:sz w:val="22"/>
          <w:szCs w:val="22"/>
        </w:rPr>
        <w:t xml:space="preserve">alilik </w:t>
      </w:r>
      <w:r>
        <w:rPr>
          <w:color w:val="000000"/>
          <w:sz w:val="22"/>
          <w:szCs w:val="22"/>
        </w:rPr>
        <w:t>ER</w:t>
      </w:r>
      <w:r w:rsidRPr="003C7AE6">
        <w:rPr>
          <w:color w:val="000000"/>
          <w:sz w:val="22"/>
          <w:szCs w:val="22"/>
        </w:rPr>
        <w:t>DEP hesabın</w:t>
      </w:r>
      <w:r>
        <w:rPr>
          <w:color w:val="000000"/>
          <w:sz w:val="22"/>
          <w:szCs w:val="22"/>
        </w:rPr>
        <w:t>da kalır. Hesapta kalan miktar V</w:t>
      </w:r>
      <w:r w:rsidRPr="003C7AE6">
        <w:rPr>
          <w:color w:val="000000"/>
          <w:sz w:val="22"/>
          <w:szCs w:val="22"/>
        </w:rPr>
        <w:t xml:space="preserve">alilik tarafından yürütülen ve Genel Müdürlükçe onaylanan </w:t>
      </w:r>
      <w:r>
        <w:rPr>
          <w:color w:val="000000"/>
          <w:sz w:val="22"/>
          <w:szCs w:val="22"/>
        </w:rPr>
        <w:t>erişilebilirlik</w:t>
      </w:r>
      <w:r w:rsidRPr="003C7AE6">
        <w:rPr>
          <w:color w:val="000000"/>
          <w:sz w:val="22"/>
          <w:szCs w:val="22"/>
        </w:rPr>
        <w:t xml:space="preserve"> çalışmalarında kullanılır.</w:t>
      </w:r>
      <w:r>
        <w:rPr>
          <w:color w:val="000000"/>
          <w:sz w:val="22"/>
          <w:szCs w:val="22"/>
        </w:rPr>
        <w:t xml:space="preserve"> </w:t>
      </w:r>
    </w:p>
    <w:p w:rsidR="001E440B" w:rsidRDefault="001E440B" w:rsidP="001E440B">
      <w:pPr>
        <w:rPr>
          <w:color w:val="000000"/>
          <w:sz w:val="22"/>
          <w:szCs w:val="22"/>
        </w:rPr>
      </w:pPr>
    </w:p>
    <w:p w:rsidR="001E440B" w:rsidRPr="004D6CE4" w:rsidRDefault="001E440B" w:rsidP="001E440B">
      <w:pPr>
        <w:jc w:val="both"/>
        <w:rPr>
          <w:b/>
          <w:color w:val="000000"/>
          <w:sz w:val="22"/>
          <w:szCs w:val="22"/>
        </w:rPr>
      </w:pPr>
      <w:r w:rsidRPr="004D6CE4">
        <w:rPr>
          <w:b/>
          <w:color w:val="000000"/>
          <w:sz w:val="22"/>
          <w:szCs w:val="22"/>
        </w:rPr>
        <w:t xml:space="preserve">Desteklenecek </w:t>
      </w:r>
      <w:r>
        <w:rPr>
          <w:b/>
          <w:color w:val="000000"/>
          <w:sz w:val="22"/>
          <w:szCs w:val="22"/>
        </w:rPr>
        <w:t>pilot Hükümet Konaklarının s</w:t>
      </w:r>
      <w:r w:rsidRPr="004D6CE4">
        <w:rPr>
          <w:b/>
          <w:color w:val="000000"/>
          <w:sz w:val="22"/>
          <w:szCs w:val="22"/>
        </w:rPr>
        <w:t>eçimi</w:t>
      </w:r>
    </w:p>
    <w:p w:rsidR="001E440B" w:rsidRPr="004D6CE4" w:rsidRDefault="001E440B" w:rsidP="001E440B">
      <w:pPr>
        <w:jc w:val="both"/>
        <w:rPr>
          <w:color w:val="000000"/>
          <w:sz w:val="22"/>
          <w:szCs w:val="22"/>
        </w:rPr>
      </w:pPr>
      <w:r>
        <w:rPr>
          <w:b/>
          <w:color w:val="000000"/>
          <w:sz w:val="22"/>
          <w:szCs w:val="22"/>
        </w:rPr>
        <w:t>Madde 9</w:t>
      </w:r>
      <w:r w:rsidRPr="004D6CE4">
        <w:rPr>
          <w:b/>
          <w:color w:val="000000"/>
          <w:sz w:val="22"/>
          <w:szCs w:val="22"/>
        </w:rPr>
        <w:t>–</w:t>
      </w:r>
      <w:r w:rsidRPr="004D6CE4">
        <w:rPr>
          <w:color w:val="000000"/>
          <w:sz w:val="22"/>
          <w:szCs w:val="22"/>
        </w:rPr>
        <w:t xml:space="preserve"> (1) </w:t>
      </w:r>
      <w:bookmarkStart w:id="1" w:name="OLE_LINK11"/>
      <w:r>
        <w:rPr>
          <w:color w:val="000000"/>
          <w:sz w:val="22"/>
          <w:szCs w:val="22"/>
        </w:rPr>
        <w:t>Başkanlık tarafından erişilebilirlik ihtiyacı olan Hükümet Konaklarına yönelik ön değerlendirme yapılarak 5 inci maddeye uygunluk gösterenler ve talep edilen ödenek miktarları Genel Müdürlüğe bildirilir.</w:t>
      </w:r>
    </w:p>
    <w:bookmarkEnd w:id="1"/>
    <w:p w:rsidR="001E440B" w:rsidRPr="004D6CE4" w:rsidRDefault="001E440B" w:rsidP="001E440B">
      <w:pPr>
        <w:ind w:firstLine="708"/>
        <w:jc w:val="both"/>
        <w:rPr>
          <w:color w:val="000000"/>
          <w:sz w:val="22"/>
          <w:szCs w:val="22"/>
        </w:rPr>
      </w:pPr>
      <w:r w:rsidRPr="005B66E4">
        <w:rPr>
          <w:color w:val="000000"/>
          <w:sz w:val="22"/>
          <w:szCs w:val="22"/>
        </w:rPr>
        <w:t xml:space="preserve">(2) </w:t>
      </w:r>
      <w:r>
        <w:rPr>
          <w:color w:val="000000"/>
          <w:sz w:val="22"/>
          <w:szCs w:val="22"/>
        </w:rPr>
        <w:t>Genel Müdürlük tarafından Başkanlıkça bildirilen pilot Hükümet Konakları ve ödenek</w:t>
      </w:r>
      <w:r w:rsidRPr="005B66E4">
        <w:rPr>
          <w:color w:val="000000"/>
          <w:sz w:val="22"/>
          <w:szCs w:val="22"/>
        </w:rPr>
        <w:t xml:space="preserve"> miktarları</w:t>
      </w:r>
      <w:r>
        <w:rPr>
          <w:color w:val="000000"/>
          <w:sz w:val="22"/>
          <w:szCs w:val="22"/>
        </w:rPr>
        <w:t>ndan uygun bulunanlar</w:t>
      </w:r>
      <w:r w:rsidRPr="005B66E4">
        <w:rPr>
          <w:color w:val="000000"/>
          <w:sz w:val="22"/>
          <w:szCs w:val="22"/>
        </w:rPr>
        <w:t xml:space="preserve"> Bakan onayına sunulur.</w:t>
      </w:r>
      <w:r>
        <w:t xml:space="preserve"> </w:t>
      </w:r>
      <w:r>
        <w:rPr>
          <w:color w:val="000000"/>
          <w:sz w:val="22"/>
          <w:szCs w:val="22"/>
        </w:rPr>
        <w:t xml:space="preserve">Desteklenecek Hükümet Konakları </w:t>
      </w:r>
      <w:r w:rsidRPr="005B66E4">
        <w:rPr>
          <w:color w:val="000000"/>
          <w:sz w:val="22"/>
          <w:szCs w:val="22"/>
        </w:rPr>
        <w:t xml:space="preserve">Bakanlık tarafından resmi yazıyla Valiliğe bildirilir </w:t>
      </w:r>
      <w:r w:rsidRPr="008246EB">
        <w:rPr>
          <w:color w:val="000000"/>
          <w:sz w:val="22"/>
          <w:szCs w:val="22"/>
        </w:rPr>
        <w:t>ve internet sitesinden kamuoyuna</w:t>
      </w:r>
      <w:r w:rsidRPr="005B66E4">
        <w:rPr>
          <w:color w:val="000000"/>
          <w:sz w:val="22"/>
          <w:szCs w:val="22"/>
        </w:rPr>
        <w:t xml:space="preserve"> duyurulur.</w:t>
      </w:r>
    </w:p>
    <w:p w:rsidR="001E440B" w:rsidRDefault="001E440B" w:rsidP="001E440B">
      <w:pPr>
        <w:jc w:val="both"/>
        <w:rPr>
          <w:color w:val="000000"/>
          <w:sz w:val="22"/>
          <w:szCs w:val="22"/>
        </w:rPr>
      </w:pPr>
    </w:p>
    <w:p w:rsidR="001E440B" w:rsidRPr="0073741E" w:rsidRDefault="001E440B" w:rsidP="001E440B">
      <w:pPr>
        <w:jc w:val="both"/>
        <w:rPr>
          <w:b/>
          <w:color w:val="000000"/>
          <w:sz w:val="22"/>
          <w:szCs w:val="22"/>
        </w:rPr>
      </w:pPr>
      <w:r w:rsidRPr="0073741E">
        <w:rPr>
          <w:b/>
          <w:color w:val="000000"/>
          <w:sz w:val="22"/>
          <w:szCs w:val="22"/>
        </w:rPr>
        <w:t>Projelere ödeneklerin aktarılması</w:t>
      </w:r>
      <w:r>
        <w:rPr>
          <w:b/>
          <w:color w:val="000000"/>
          <w:sz w:val="22"/>
          <w:szCs w:val="22"/>
        </w:rPr>
        <w:t xml:space="preserve"> ve uygulanması</w:t>
      </w:r>
    </w:p>
    <w:p w:rsidR="001E440B" w:rsidRPr="0073741E" w:rsidRDefault="001E440B" w:rsidP="001E440B">
      <w:pPr>
        <w:jc w:val="both"/>
        <w:rPr>
          <w:color w:val="000000"/>
          <w:sz w:val="22"/>
          <w:szCs w:val="22"/>
        </w:rPr>
      </w:pPr>
      <w:r w:rsidRPr="0073741E">
        <w:rPr>
          <w:b/>
          <w:color w:val="000000"/>
          <w:sz w:val="22"/>
          <w:szCs w:val="22"/>
        </w:rPr>
        <w:t xml:space="preserve">Madde </w:t>
      </w:r>
      <w:r>
        <w:rPr>
          <w:b/>
          <w:color w:val="000000"/>
          <w:sz w:val="22"/>
          <w:szCs w:val="22"/>
        </w:rPr>
        <w:t>10</w:t>
      </w:r>
      <w:r w:rsidRPr="0073741E">
        <w:rPr>
          <w:b/>
          <w:color w:val="000000"/>
          <w:sz w:val="22"/>
          <w:szCs w:val="22"/>
        </w:rPr>
        <w:t>-</w:t>
      </w:r>
      <w:r w:rsidRPr="0073741E">
        <w:rPr>
          <w:color w:val="000000"/>
          <w:sz w:val="22"/>
          <w:szCs w:val="22"/>
        </w:rPr>
        <w:t xml:space="preserve"> (1) </w:t>
      </w:r>
      <w:r w:rsidRPr="001B10F2">
        <w:rPr>
          <w:color w:val="000000"/>
          <w:sz w:val="22"/>
          <w:szCs w:val="22"/>
        </w:rPr>
        <w:t>Pilot</w:t>
      </w:r>
      <w:r>
        <w:rPr>
          <w:color w:val="000000"/>
          <w:sz w:val="22"/>
          <w:szCs w:val="22"/>
        </w:rPr>
        <w:t xml:space="preserve"> Hükümet Konaklarının </w:t>
      </w:r>
      <w:r w:rsidRPr="0073741E">
        <w:rPr>
          <w:color w:val="000000"/>
          <w:sz w:val="22"/>
          <w:szCs w:val="22"/>
        </w:rPr>
        <w:t>ödene</w:t>
      </w:r>
      <w:r>
        <w:rPr>
          <w:color w:val="000000"/>
          <w:sz w:val="22"/>
          <w:szCs w:val="22"/>
        </w:rPr>
        <w:t>klerinin kullanılabilmesi için V</w:t>
      </w:r>
      <w:r w:rsidRPr="0073741E">
        <w:rPr>
          <w:color w:val="000000"/>
          <w:sz w:val="22"/>
          <w:szCs w:val="22"/>
        </w:rPr>
        <w:t>alilikler, Kamu Haznedarlığı Genel Tebliği çerç</w:t>
      </w:r>
      <w:r>
        <w:rPr>
          <w:color w:val="000000"/>
          <w:sz w:val="22"/>
          <w:szCs w:val="22"/>
        </w:rPr>
        <w:t>evesindeki bankalardan birinde V</w:t>
      </w:r>
      <w:r w:rsidRPr="00622CB2">
        <w:rPr>
          <w:color w:val="000000"/>
          <w:sz w:val="22"/>
          <w:szCs w:val="22"/>
        </w:rPr>
        <w:t>alilik adına</w:t>
      </w:r>
      <w:r>
        <w:rPr>
          <w:color w:val="000000"/>
          <w:sz w:val="22"/>
          <w:szCs w:val="22"/>
        </w:rPr>
        <w:t xml:space="preserve"> ER</w:t>
      </w:r>
      <w:r w:rsidRPr="0073741E">
        <w:rPr>
          <w:color w:val="000000"/>
          <w:sz w:val="22"/>
          <w:szCs w:val="22"/>
        </w:rPr>
        <w:t>DEP</w:t>
      </w:r>
      <w:r>
        <w:rPr>
          <w:color w:val="000000"/>
          <w:sz w:val="22"/>
          <w:szCs w:val="22"/>
        </w:rPr>
        <w:t xml:space="preserve"> 2015</w:t>
      </w:r>
      <w:r w:rsidRPr="0073741E">
        <w:rPr>
          <w:color w:val="000000"/>
          <w:sz w:val="22"/>
          <w:szCs w:val="22"/>
        </w:rPr>
        <w:t xml:space="preserve"> için ayrı bir hesap açtırırlar. Açtırılan hesaplara ilişkin bilgiler</w:t>
      </w:r>
      <w:r>
        <w:rPr>
          <w:color w:val="000000"/>
          <w:sz w:val="22"/>
          <w:szCs w:val="22"/>
        </w:rPr>
        <w:t xml:space="preserve"> </w:t>
      </w:r>
      <w:r w:rsidRPr="00622CB2">
        <w:rPr>
          <w:color w:val="000000"/>
          <w:sz w:val="22"/>
          <w:szCs w:val="22"/>
        </w:rPr>
        <w:t xml:space="preserve">(banka </w:t>
      </w:r>
      <w:proofErr w:type="gramStart"/>
      <w:r w:rsidRPr="00622CB2">
        <w:rPr>
          <w:color w:val="000000"/>
          <w:sz w:val="22"/>
          <w:szCs w:val="22"/>
        </w:rPr>
        <w:t>dekontu</w:t>
      </w:r>
      <w:proofErr w:type="gramEnd"/>
      <w:r w:rsidRPr="00622CB2">
        <w:rPr>
          <w:color w:val="000000"/>
          <w:sz w:val="22"/>
          <w:szCs w:val="22"/>
        </w:rPr>
        <w:t>, banka adı, hesap sahibi, hesap numarası, IBAN numarası, vergi numarası, vergi dairesi adı vb.)</w:t>
      </w:r>
      <w:r>
        <w:rPr>
          <w:color w:val="000000"/>
          <w:sz w:val="22"/>
          <w:szCs w:val="22"/>
        </w:rPr>
        <w:t xml:space="preserve"> Genel Müdürlüğe</w:t>
      </w:r>
      <w:r w:rsidRPr="0073741E">
        <w:rPr>
          <w:color w:val="000000"/>
          <w:sz w:val="22"/>
          <w:szCs w:val="22"/>
        </w:rPr>
        <w:t xml:space="preserve"> iletilir. </w:t>
      </w:r>
      <w:r>
        <w:rPr>
          <w:color w:val="000000"/>
          <w:sz w:val="22"/>
          <w:szCs w:val="22"/>
        </w:rPr>
        <w:t xml:space="preserve">Genel Müdürlük </w:t>
      </w:r>
      <w:r w:rsidRPr="0073741E">
        <w:rPr>
          <w:color w:val="000000"/>
          <w:sz w:val="22"/>
          <w:szCs w:val="22"/>
        </w:rPr>
        <w:t>projelerin ödeneklerini serbest ödenek dâhilinde bu hesaba aktarır.</w:t>
      </w:r>
    </w:p>
    <w:p w:rsidR="001E440B" w:rsidRPr="0073741E" w:rsidRDefault="001E440B" w:rsidP="001E440B">
      <w:pPr>
        <w:jc w:val="both"/>
        <w:rPr>
          <w:color w:val="000000"/>
          <w:sz w:val="22"/>
          <w:szCs w:val="22"/>
        </w:rPr>
      </w:pPr>
    </w:p>
    <w:p w:rsidR="001E440B" w:rsidRDefault="001E440B" w:rsidP="001E440B">
      <w:pPr>
        <w:jc w:val="both"/>
        <w:rPr>
          <w:b/>
          <w:color w:val="000000"/>
          <w:sz w:val="22"/>
          <w:szCs w:val="22"/>
        </w:rPr>
      </w:pPr>
      <w:r w:rsidRPr="00F1491C">
        <w:rPr>
          <w:sz w:val="22"/>
          <w:szCs w:val="22"/>
        </w:rPr>
        <w:t xml:space="preserve">(2) </w:t>
      </w:r>
      <w:r w:rsidRPr="00BE1D21">
        <w:rPr>
          <w:sz w:val="22"/>
          <w:szCs w:val="22"/>
        </w:rPr>
        <w:t xml:space="preserve">Proje yürütücüsü tarafından pilot Hükümet Konağında/Konaklarında, 5 inci maddede belirtilen erişilebilirlik düzenlemelerinden hangilerinin yapılabileceği tespit edilerek bunların yaklaşık maliyeti, uygulama projesi vb. ihaleye esas dokümanlar hazırlanarak ERDEP Denetleme Komisyonuna sunulur. Değerlendirme sonucu yapılması uygun bulunan erişilebilirlik düzenlemeleri ve maliyetleri ERDEP </w:t>
      </w:r>
      <w:r w:rsidRPr="00BE1D21">
        <w:rPr>
          <w:sz w:val="22"/>
          <w:szCs w:val="22"/>
        </w:rPr>
        <w:lastRenderedPageBreak/>
        <w:t xml:space="preserve">Denetleme Komisyonunca onaylanır. </w:t>
      </w:r>
      <w:r w:rsidRPr="00BE1D21">
        <w:rPr>
          <w:b/>
          <w:sz w:val="22"/>
          <w:szCs w:val="22"/>
        </w:rPr>
        <w:t>Söz konusu onay ve uygulama projeleri proje yürütücüsü tarafından Genel Müdürlüğe gönderilir.</w:t>
      </w:r>
    </w:p>
    <w:p w:rsidR="001E440B" w:rsidRDefault="001E440B" w:rsidP="001E440B">
      <w:pPr>
        <w:jc w:val="both"/>
        <w:rPr>
          <w:color w:val="000000"/>
          <w:sz w:val="22"/>
          <w:szCs w:val="22"/>
        </w:rPr>
      </w:pPr>
    </w:p>
    <w:p w:rsidR="001E440B" w:rsidRDefault="001E440B" w:rsidP="001E440B">
      <w:pPr>
        <w:jc w:val="both"/>
        <w:rPr>
          <w:color w:val="000000"/>
          <w:sz w:val="22"/>
          <w:szCs w:val="22"/>
        </w:rPr>
      </w:pPr>
      <w:r w:rsidRPr="00BE1D21">
        <w:rPr>
          <w:color w:val="000000"/>
          <w:sz w:val="22"/>
          <w:szCs w:val="22"/>
        </w:rPr>
        <w:t xml:space="preserve">(3) ERDEP Denetleme Komisyonu tarafından yapılan değerlendirme sonucu uygun bulunan ve yapılması onaylanan uygulama projelerinin inşaatı, proje yürütücüsünün denetimi ve gözetimi altında yaptırılır. </w:t>
      </w:r>
    </w:p>
    <w:p w:rsidR="001E440B" w:rsidRPr="0091162E" w:rsidRDefault="001E440B" w:rsidP="001E440B">
      <w:pPr>
        <w:jc w:val="both"/>
        <w:rPr>
          <w:color w:val="000000"/>
          <w:sz w:val="22"/>
          <w:szCs w:val="22"/>
        </w:rPr>
      </w:pPr>
    </w:p>
    <w:p w:rsidR="001E440B" w:rsidRPr="00BE1D21" w:rsidRDefault="001E440B" w:rsidP="001E440B">
      <w:pPr>
        <w:jc w:val="both"/>
        <w:rPr>
          <w:b/>
          <w:color w:val="000000"/>
          <w:sz w:val="22"/>
          <w:szCs w:val="22"/>
        </w:rPr>
      </w:pPr>
      <w:r w:rsidRPr="00E63A02">
        <w:rPr>
          <w:color w:val="000000"/>
          <w:sz w:val="22"/>
          <w:szCs w:val="22"/>
        </w:rPr>
        <w:t xml:space="preserve">(4) </w:t>
      </w:r>
      <w:bookmarkStart w:id="2" w:name="OLE_LINK9"/>
      <w:bookmarkStart w:id="3" w:name="OLE_LINK10"/>
      <w:r w:rsidRPr="00E63A02">
        <w:rPr>
          <w:color w:val="000000"/>
          <w:sz w:val="22"/>
          <w:szCs w:val="22"/>
        </w:rPr>
        <w:t xml:space="preserve">Pilot Hükümet Konağında </w:t>
      </w:r>
      <w:bookmarkEnd w:id="2"/>
      <w:bookmarkEnd w:id="3"/>
      <w:r w:rsidRPr="00E63A02">
        <w:rPr>
          <w:color w:val="000000"/>
          <w:sz w:val="22"/>
          <w:szCs w:val="22"/>
        </w:rPr>
        <w:t xml:space="preserve">yapılan erişilebilirlik uygulamalarına ilişkin ödenek talepleri, proje yürütücüsü </w:t>
      </w:r>
      <w:r w:rsidRPr="00BE1D21">
        <w:rPr>
          <w:color w:val="000000"/>
          <w:sz w:val="22"/>
          <w:szCs w:val="22"/>
        </w:rPr>
        <w:t>tarafından ERDEP Denetleme Komisyonuna iletilir. Komisyon tarafından erişilebilirlik standartlarına</w:t>
      </w:r>
      <w:r>
        <w:rPr>
          <w:color w:val="000000"/>
          <w:sz w:val="22"/>
          <w:szCs w:val="22"/>
        </w:rPr>
        <w:t xml:space="preserve"> (Türk Standart</w:t>
      </w:r>
      <w:r w:rsidRPr="00BE1D21">
        <w:rPr>
          <w:color w:val="000000"/>
          <w:sz w:val="22"/>
          <w:szCs w:val="22"/>
        </w:rPr>
        <w:t>ları Enstitüsünün erişilebilirlikle ilgili yayımladığı standartlar) uygun uygulamanın yapılıp yapılmadığı yerinde incelenir. Yapılan inceleme sonucu yapılan uygunluk tespitlerine istinaden</w:t>
      </w:r>
      <w:r>
        <w:rPr>
          <w:color w:val="000000"/>
          <w:sz w:val="22"/>
          <w:szCs w:val="22"/>
        </w:rPr>
        <w:t xml:space="preserve"> gerekli ödeme işlemleri yapılır. </w:t>
      </w:r>
      <w:r w:rsidRPr="00E63A02">
        <w:rPr>
          <w:b/>
          <w:color w:val="000000"/>
          <w:sz w:val="22"/>
          <w:szCs w:val="22"/>
        </w:rPr>
        <w:t xml:space="preserve">Söz konusu onay/onaylar ile ödenek aktarımına ilişkin banka </w:t>
      </w:r>
      <w:proofErr w:type="gramStart"/>
      <w:r w:rsidRPr="00E63A02">
        <w:rPr>
          <w:b/>
          <w:color w:val="000000"/>
          <w:sz w:val="22"/>
          <w:szCs w:val="22"/>
        </w:rPr>
        <w:t>dekontları</w:t>
      </w:r>
      <w:proofErr w:type="gramEnd"/>
      <w:r w:rsidRPr="00E63A02">
        <w:rPr>
          <w:b/>
          <w:color w:val="000000"/>
          <w:sz w:val="22"/>
          <w:szCs w:val="22"/>
        </w:rPr>
        <w:t xml:space="preserve"> </w:t>
      </w:r>
      <w:r>
        <w:rPr>
          <w:b/>
          <w:color w:val="000000"/>
          <w:sz w:val="22"/>
          <w:szCs w:val="22"/>
        </w:rPr>
        <w:t>Valilik tarafından</w:t>
      </w:r>
      <w:r w:rsidRPr="00E63A02">
        <w:rPr>
          <w:b/>
          <w:color w:val="000000"/>
          <w:sz w:val="22"/>
          <w:szCs w:val="22"/>
        </w:rPr>
        <w:t xml:space="preserve"> Genel Müdürlüğe gönderilir.</w:t>
      </w:r>
    </w:p>
    <w:p w:rsidR="001E440B" w:rsidRDefault="001E440B" w:rsidP="001E440B">
      <w:pPr>
        <w:jc w:val="both"/>
        <w:rPr>
          <w:b/>
          <w:color w:val="000000"/>
          <w:sz w:val="22"/>
          <w:szCs w:val="22"/>
        </w:rPr>
      </w:pPr>
    </w:p>
    <w:p w:rsidR="001E440B" w:rsidRDefault="001E440B" w:rsidP="001E440B">
      <w:pPr>
        <w:jc w:val="both"/>
        <w:rPr>
          <w:color w:val="000000"/>
          <w:sz w:val="22"/>
          <w:szCs w:val="22"/>
        </w:rPr>
      </w:pPr>
      <w:r w:rsidRPr="00955232">
        <w:rPr>
          <w:color w:val="000000"/>
          <w:sz w:val="22"/>
          <w:szCs w:val="22"/>
        </w:rPr>
        <w:t xml:space="preserve">(5) Projeye başlandıktan sonra ortaya çıkan sebeplerden ötürü Projeye devam edilememesi halinde, yapılan iş kadar ödeme </w:t>
      </w:r>
      <w:r>
        <w:rPr>
          <w:color w:val="000000"/>
          <w:sz w:val="22"/>
          <w:szCs w:val="22"/>
        </w:rPr>
        <w:t>gerçekleştirilir</w:t>
      </w:r>
      <w:r w:rsidRPr="00955232">
        <w:rPr>
          <w:color w:val="000000"/>
          <w:sz w:val="22"/>
          <w:szCs w:val="22"/>
        </w:rPr>
        <w:t>.</w:t>
      </w:r>
      <w:r>
        <w:rPr>
          <w:color w:val="000000"/>
          <w:sz w:val="22"/>
          <w:szCs w:val="22"/>
        </w:rPr>
        <w:t xml:space="preserve"> </w:t>
      </w:r>
    </w:p>
    <w:p w:rsidR="001E440B" w:rsidRDefault="001E440B" w:rsidP="001E440B">
      <w:pPr>
        <w:jc w:val="both"/>
        <w:rPr>
          <w:color w:val="000000"/>
          <w:sz w:val="22"/>
          <w:szCs w:val="22"/>
        </w:rPr>
      </w:pPr>
    </w:p>
    <w:p w:rsidR="001E440B" w:rsidRPr="0073741E" w:rsidRDefault="001E440B" w:rsidP="001E440B">
      <w:pPr>
        <w:jc w:val="both"/>
        <w:rPr>
          <w:color w:val="000000"/>
          <w:sz w:val="22"/>
          <w:szCs w:val="22"/>
        </w:rPr>
      </w:pPr>
      <w:r>
        <w:rPr>
          <w:color w:val="000000"/>
          <w:sz w:val="22"/>
          <w:szCs w:val="22"/>
        </w:rPr>
        <w:t xml:space="preserve">(6) </w:t>
      </w:r>
      <w:r w:rsidRPr="0073741E">
        <w:rPr>
          <w:color w:val="000000"/>
          <w:sz w:val="22"/>
          <w:szCs w:val="22"/>
        </w:rPr>
        <w:t>Bankaya aktarılan ödeneğin proje yürütücüleri tarafından kullanımı bu Usul ve Esaslarda yer alan hükümlere göre yapılır. Aktarılan ödenekler proje amacı dışında kullanılamaz.</w:t>
      </w:r>
    </w:p>
    <w:p w:rsidR="001E440B" w:rsidRDefault="001E440B" w:rsidP="001E440B">
      <w:pPr>
        <w:jc w:val="both"/>
        <w:rPr>
          <w:color w:val="000000"/>
          <w:sz w:val="22"/>
          <w:szCs w:val="22"/>
        </w:rPr>
      </w:pPr>
      <w:r>
        <w:rPr>
          <w:color w:val="000000"/>
          <w:sz w:val="22"/>
          <w:szCs w:val="22"/>
        </w:rPr>
        <w:t xml:space="preserve"> </w:t>
      </w:r>
    </w:p>
    <w:p w:rsidR="001E440B" w:rsidRDefault="001E440B" w:rsidP="001E440B">
      <w:pPr>
        <w:jc w:val="both"/>
        <w:rPr>
          <w:color w:val="000000"/>
          <w:sz w:val="22"/>
          <w:szCs w:val="22"/>
        </w:rPr>
      </w:pPr>
      <w:r w:rsidRPr="00E63A02">
        <w:rPr>
          <w:color w:val="000000"/>
          <w:sz w:val="22"/>
          <w:szCs w:val="22"/>
        </w:rPr>
        <w:t>(</w:t>
      </w:r>
      <w:r>
        <w:rPr>
          <w:color w:val="000000"/>
          <w:sz w:val="22"/>
          <w:szCs w:val="22"/>
        </w:rPr>
        <w:t>7</w:t>
      </w:r>
      <w:r w:rsidRPr="00E63A02">
        <w:rPr>
          <w:color w:val="000000"/>
          <w:sz w:val="22"/>
          <w:szCs w:val="22"/>
        </w:rPr>
        <w:t xml:space="preserve">) Pilot Hükümet Konağında yapılan erişilebilirlik uygulamalarının tamamlanmasını müteakip 30 gün içinde Genel Müdürlüğün belirleyeceği </w:t>
      </w:r>
      <w:proofErr w:type="gramStart"/>
      <w:r w:rsidRPr="00E63A02">
        <w:rPr>
          <w:color w:val="000000"/>
          <w:sz w:val="22"/>
          <w:szCs w:val="22"/>
        </w:rPr>
        <w:t>kriterlere</w:t>
      </w:r>
      <w:proofErr w:type="gramEnd"/>
      <w:r w:rsidRPr="00E63A02">
        <w:rPr>
          <w:color w:val="000000"/>
          <w:sz w:val="22"/>
          <w:szCs w:val="22"/>
        </w:rPr>
        <w:t xml:space="preserve"> uygun olarak denetleme komisyonu tarafından hazırlanan nihai rapor 15 gün içinde elektronik ortamda ve yazılı olarak Genel Müdürlüğe gönderilir.</w:t>
      </w:r>
    </w:p>
    <w:p w:rsidR="001E440B" w:rsidRDefault="001E440B" w:rsidP="001E440B">
      <w:pPr>
        <w:jc w:val="both"/>
        <w:rPr>
          <w:color w:val="000000"/>
          <w:sz w:val="22"/>
          <w:szCs w:val="22"/>
        </w:rPr>
      </w:pPr>
    </w:p>
    <w:p w:rsidR="001E440B" w:rsidRDefault="001E440B" w:rsidP="001E440B">
      <w:pPr>
        <w:jc w:val="both"/>
        <w:rPr>
          <w:color w:val="000000"/>
          <w:sz w:val="22"/>
          <w:szCs w:val="22"/>
        </w:rPr>
      </w:pPr>
      <w:r>
        <w:rPr>
          <w:color w:val="000000"/>
          <w:sz w:val="22"/>
          <w:szCs w:val="22"/>
        </w:rPr>
        <w:t>(8</w:t>
      </w:r>
      <w:r w:rsidRPr="00E63A02">
        <w:rPr>
          <w:color w:val="000000"/>
          <w:sz w:val="22"/>
          <w:szCs w:val="22"/>
        </w:rPr>
        <w:t>) Bu madde kapsamında proje yürütücüsü tarafından yapılacak işlemler, Başkanlık ve Genel Müdürlük tarafından izlenerek, Projenin takvime uygun olarak sürdürülmesi sağlanır.</w:t>
      </w:r>
    </w:p>
    <w:p w:rsidR="001E440B" w:rsidRDefault="001E440B" w:rsidP="001E440B">
      <w:pPr>
        <w:jc w:val="both"/>
        <w:rPr>
          <w:color w:val="000000"/>
          <w:sz w:val="22"/>
          <w:szCs w:val="22"/>
        </w:rPr>
      </w:pPr>
    </w:p>
    <w:p w:rsidR="001E440B" w:rsidRPr="0073741E" w:rsidRDefault="001E440B" w:rsidP="001E440B">
      <w:pPr>
        <w:jc w:val="center"/>
        <w:rPr>
          <w:b/>
          <w:color w:val="000000"/>
          <w:sz w:val="22"/>
          <w:szCs w:val="22"/>
        </w:rPr>
      </w:pPr>
      <w:r w:rsidRPr="0073741E">
        <w:rPr>
          <w:b/>
          <w:color w:val="000000"/>
          <w:sz w:val="22"/>
          <w:szCs w:val="22"/>
        </w:rPr>
        <w:t>ÜÇÜNCÜ BÖLÜM</w:t>
      </w:r>
    </w:p>
    <w:p w:rsidR="001E440B" w:rsidRPr="0073741E" w:rsidRDefault="001E440B" w:rsidP="001E440B">
      <w:pPr>
        <w:jc w:val="center"/>
        <w:rPr>
          <w:b/>
          <w:color w:val="000000"/>
          <w:sz w:val="22"/>
          <w:szCs w:val="22"/>
        </w:rPr>
      </w:pPr>
      <w:r w:rsidRPr="0073741E">
        <w:rPr>
          <w:b/>
          <w:color w:val="000000"/>
          <w:sz w:val="22"/>
          <w:szCs w:val="22"/>
        </w:rPr>
        <w:t>Görev, Yetki ve Sorumluluklar</w:t>
      </w:r>
    </w:p>
    <w:p w:rsidR="001E440B" w:rsidRPr="0073741E" w:rsidRDefault="001E440B" w:rsidP="001E440B">
      <w:pPr>
        <w:rPr>
          <w:color w:val="000000"/>
          <w:sz w:val="22"/>
          <w:szCs w:val="22"/>
        </w:rPr>
      </w:pPr>
    </w:p>
    <w:p w:rsidR="001E440B" w:rsidRPr="0073741E" w:rsidRDefault="001E440B" w:rsidP="001E440B">
      <w:pPr>
        <w:rPr>
          <w:b/>
          <w:color w:val="000000"/>
          <w:sz w:val="22"/>
          <w:szCs w:val="22"/>
        </w:rPr>
      </w:pPr>
      <w:r w:rsidRPr="00CF6729">
        <w:rPr>
          <w:b/>
          <w:sz w:val="22"/>
          <w:szCs w:val="22"/>
        </w:rPr>
        <w:t>Valiliğin</w:t>
      </w:r>
      <w:r w:rsidRPr="0073741E">
        <w:rPr>
          <w:b/>
          <w:color w:val="000000"/>
          <w:sz w:val="22"/>
          <w:szCs w:val="22"/>
        </w:rPr>
        <w:t xml:space="preserve"> görev, yetki ve sorumlulukları</w:t>
      </w:r>
    </w:p>
    <w:p w:rsidR="001E440B" w:rsidRPr="0073741E" w:rsidRDefault="001E440B" w:rsidP="001E440B">
      <w:pPr>
        <w:rPr>
          <w:color w:val="000000"/>
          <w:sz w:val="22"/>
          <w:szCs w:val="22"/>
        </w:rPr>
      </w:pPr>
    </w:p>
    <w:p w:rsidR="001E440B" w:rsidRPr="0073741E" w:rsidRDefault="001E440B" w:rsidP="001E440B">
      <w:pPr>
        <w:jc w:val="both"/>
        <w:rPr>
          <w:color w:val="000000"/>
          <w:sz w:val="22"/>
          <w:szCs w:val="22"/>
        </w:rPr>
      </w:pPr>
      <w:r>
        <w:rPr>
          <w:b/>
          <w:color w:val="000000"/>
          <w:sz w:val="22"/>
          <w:szCs w:val="22"/>
        </w:rPr>
        <w:t>Madde 11</w:t>
      </w:r>
      <w:r w:rsidRPr="0073741E">
        <w:rPr>
          <w:b/>
          <w:color w:val="000000"/>
          <w:sz w:val="22"/>
          <w:szCs w:val="22"/>
        </w:rPr>
        <w:t>-</w:t>
      </w:r>
      <w:r>
        <w:rPr>
          <w:color w:val="000000"/>
          <w:sz w:val="22"/>
          <w:szCs w:val="22"/>
        </w:rPr>
        <w:t xml:space="preserve"> (1) </w:t>
      </w:r>
      <w:r w:rsidRPr="003E7E81">
        <w:rPr>
          <w:sz w:val="22"/>
          <w:szCs w:val="22"/>
        </w:rPr>
        <w:t>Valilik</w:t>
      </w:r>
      <w:r>
        <w:rPr>
          <w:sz w:val="22"/>
          <w:szCs w:val="22"/>
        </w:rPr>
        <w:t>,</w:t>
      </w:r>
      <w:r>
        <w:rPr>
          <w:color w:val="000000"/>
          <w:sz w:val="22"/>
          <w:szCs w:val="22"/>
        </w:rPr>
        <w:t xml:space="preserve"> valinin </w:t>
      </w:r>
      <w:proofErr w:type="spellStart"/>
      <w:r>
        <w:rPr>
          <w:color w:val="000000"/>
          <w:sz w:val="22"/>
          <w:szCs w:val="22"/>
        </w:rPr>
        <w:t>ERDEP’ten</w:t>
      </w:r>
      <w:proofErr w:type="spellEnd"/>
      <w:r>
        <w:rPr>
          <w:color w:val="000000"/>
          <w:sz w:val="22"/>
          <w:szCs w:val="22"/>
        </w:rPr>
        <w:t xml:space="preserve"> sorumlu olarak yetkilendireceği bir vali yardımcısının koordinatörlüğünde</w:t>
      </w:r>
      <w:r w:rsidRPr="0073741E">
        <w:rPr>
          <w:color w:val="000000"/>
          <w:sz w:val="22"/>
          <w:szCs w:val="22"/>
        </w:rPr>
        <w:t xml:space="preserve"> </w:t>
      </w:r>
      <w:r>
        <w:rPr>
          <w:color w:val="000000"/>
          <w:sz w:val="22"/>
          <w:szCs w:val="22"/>
        </w:rPr>
        <w:t>ERDEP</w:t>
      </w:r>
      <w:r w:rsidRPr="0073741E">
        <w:rPr>
          <w:color w:val="000000"/>
          <w:sz w:val="22"/>
          <w:szCs w:val="22"/>
        </w:rPr>
        <w:t xml:space="preserve"> kapsamında aşağıda sıralanan görevleri yürütmekle yetkili ve sorumludur:</w:t>
      </w:r>
    </w:p>
    <w:p w:rsidR="001E440B" w:rsidRPr="0073741E" w:rsidRDefault="001E440B" w:rsidP="001E440B">
      <w:pPr>
        <w:numPr>
          <w:ilvl w:val="0"/>
          <w:numId w:val="3"/>
        </w:numPr>
        <w:jc w:val="both"/>
        <w:rPr>
          <w:color w:val="000000"/>
          <w:sz w:val="22"/>
          <w:szCs w:val="22"/>
        </w:rPr>
      </w:pPr>
      <w:r w:rsidRPr="0073741E">
        <w:rPr>
          <w:color w:val="000000"/>
          <w:sz w:val="22"/>
          <w:szCs w:val="22"/>
        </w:rPr>
        <w:t>Desteklenen proje ödeneklerinin kullanılabilmesi için Kamu Haznedarlığı Genel Tebliği çerç</w:t>
      </w:r>
      <w:r>
        <w:rPr>
          <w:color w:val="000000"/>
          <w:sz w:val="22"/>
          <w:szCs w:val="22"/>
        </w:rPr>
        <w:t>evesindeki bankalardan birinde V</w:t>
      </w:r>
      <w:r w:rsidRPr="001D3875">
        <w:rPr>
          <w:color w:val="000000"/>
          <w:sz w:val="22"/>
          <w:szCs w:val="22"/>
        </w:rPr>
        <w:t>alilik adına</w:t>
      </w:r>
      <w:r>
        <w:rPr>
          <w:color w:val="000000"/>
          <w:sz w:val="22"/>
          <w:szCs w:val="22"/>
        </w:rPr>
        <w:t xml:space="preserve"> ER</w:t>
      </w:r>
      <w:r w:rsidRPr="0073741E">
        <w:rPr>
          <w:color w:val="000000"/>
          <w:sz w:val="22"/>
          <w:szCs w:val="22"/>
        </w:rPr>
        <w:t>DEP için ayrı bir hesap açtırmak,</w:t>
      </w:r>
    </w:p>
    <w:p w:rsidR="001E440B" w:rsidRPr="0073741E" w:rsidRDefault="001E440B" w:rsidP="001E440B">
      <w:pPr>
        <w:ind w:left="720" w:hanging="436"/>
        <w:jc w:val="both"/>
        <w:rPr>
          <w:color w:val="000000"/>
          <w:sz w:val="22"/>
          <w:szCs w:val="22"/>
        </w:rPr>
      </w:pPr>
      <w:r>
        <w:rPr>
          <w:color w:val="000000"/>
          <w:sz w:val="22"/>
          <w:szCs w:val="22"/>
        </w:rPr>
        <w:t>b</w:t>
      </w:r>
      <w:r w:rsidRPr="0073741E">
        <w:rPr>
          <w:color w:val="000000"/>
          <w:sz w:val="22"/>
          <w:szCs w:val="22"/>
        </w:rPr>
        <w:t xml:space="preserve">) </w:t>
      </w:r>
      <w:r>
        <w:rPr>
          <w:color w:val="000000"/>
          <w:sz w:val="22"/>
          <w:szCs w:val="22"/>
        </w:rPr>
        <w:t>ER</w:t>
      </w:r>
      <w:r w:rsidRPr="0073741E">
        <w:rPr>
          <w:color w:val="000000"/>
          <w:sz w:val="22"/>
          <w:szCs w:val="22"/>
        </w:rPr>
        <w:t xml:space="preserve">DEP kapsamında desteklenen projeler için yapılacak ihalelere </w:t>
      </w:r>
      <w:r>
        <w:rPr>
          <w:color w:val="000000"/>
          <w:sz w:val="22"/>
          <w:szCs w:val="22"/>
        </w:rPr>
        <w:t>ER</w:t>
      </w:r>
      <w:r w:rsidRPr="0091162E">
        <w:rPr>
          <w:color w:val="000000"/>
          <w:sz w:val="22"/>
          <w:szCs w:val="22"/>
        </w:rPr>
        <w:t>DEP Denetleme Komisyonunu</w:t>
      </w:r>
      <w:r>
        <w:rPr>
          <w:color w:val="000000"/>
          <w:sz w:val="22"/>
          <w:szCs w:val="22"/>
        </w:rPr>
        <w:t xml:space="preserve"> </w:t>
      </w:r>
      <w:r w:rsidRPr="0073741E">
        <w:rPr>
          <w:color w:val="000000"/>
          <w:sz w:val="22"/>
          <w:szCs w:val="22"/>
        </w:rPr>
        <w:t xml:space="preserve">gözlemci </w:t>
      </w:r>
      <w:r>
        <w:rPr>
          <w:color w:val="000000"/>
          <w:sz w:val="22"/>
          <w:szCs w:val="22"/>
        </w:rPr>
        <w:t xml:space="preserve">olarak </w:t>
      </w:r>
      <w:r w:rsidRPr="0073741E">
        <w:rPr>
          <w:color w:val="000000"/>
          <w:sz w:val="22"/>
          <w:szCs w:val="22"/>
        </w:rPr>
        <w:t>görevlendirmek,</w:t>
      </w:r>
    </w:p>
    <w:p w:rsidR="001E440B" w:rsidRDefault="001E440B" w:rsidP="001E440B">
      <w:pPr>
        <w:numPr>
          <w:ilvl w:val="0"/>
          <w:numId w:val="9"/>
        </w:numPr>
        <w:jc w:val="both"/>
        <w:rPr>
          <w:color w:val="000000"/>
          <w:sz w:val="22"/>
          <w:szCs w:val="22"/>
        </w:rPr>
      </w:pPr>
      <w:r>
        <w:rPr>
          <w:color w:val="000000"/>
          <w:sz w:val="22"/>
          <w:szCs w:val="22"/>
        </w:rPr>
        <w:t xml:space="preserve">Pilot Hükümet Konağında </w:t>
      </w:r>
      <w:r w:rsidRPr="0073741E">
        <w:rPr>
          <w:color w:val="000000"/>
          <w:sz w:val="22"/>
          <w:szCs w:val="22"/>
        </w:rPr>
        <w:t xml:space="preserve">yapılan çalışmalar kapsamında </w:t>
      </w:r>
      <w:r>
        <w:rPr>
          <w:color w:val="000000"/>
          <w:sz w:val="22"/>
          <w:szCs w:val="22"/>
        </w:rPr>
        <w:t xml:space="preserve">ilgili </w:t>
      </w:r>
      <w:r w:rsidRPr="0073741E">
        <w:rPr>
          <w:color w:val="000000"/>
          <w:sz w:val="22"/>
          <w:szCs w:val="22"/>
        </w:rPr>
        <w:t>il</w:t>
      </w:r>
      <w:r>
        <w:rPr>
          <w:color w:val="000000"/>
          <w:sz w:val="22"/>
          <w:szCs w:val="22"/>
        </w:rPr>
        <w:t xml:space="preserve"> müdürlükleri ve </w:t>
      </w:r>
      <w:r w:rsidRPr="0073741E">
        <w:rPr>
          <w:color w:val="000000"/>
          <w:sz w:val="22"/>
          <w:szCs w:val="22"/>
        </w:rPr>
        <w:t>kurum ve kuruluşlar arasında her türlü koordinasyonu ve işbirliğini sağlamak,</w:t>
      </w:r>
      <w:r>
        <w:rPr>
          <w:color w:val="000000"/>
          <w:sz w:val="22"/>
          <w:szCs w:val="22"/>
        </w:rPr>
        <w:t xml:space="preserve"> </w:t>
      </w:r>
    </w:p>
    <w:p w:rsidR="001E440B" w:rsidRDefault="001E440B" w:rsidP="001E440B">
      <w:pPr>
        <w:ind w:left="1080" w:hanging="796"/>
        <w:jc w:val="both"/>
        <w:rPr>
          <w:color w:val="000000"/>
          <w:sz w:val="22"/>
          <w:szCs w:val="22"/>
        </w:rPr>
      </w:pPr>
      <w:r>
        <w:rPr>
          <w:color w:val="000000"/>
          <w:sz w:val="22"/>
          <w:szCs w:val="22"/>
        </w:rPr>
        <w:t xml:space="preserve">ç)   Genel Müdürlük </w:t>
      </w:r>
      <w:r w:rsidRPr="0073741E">
        <w:rPr>
          <w:color w:val="000000"/>
          <w:sz w:val="22"/>
          <w:szCs w:val="22"/>
        </w:rPr>
        <w:t>tarafından istenen</w:t>
      </w:r>
      <w:r>
        <w:rPr>
          <w:color w:val="000000"/>
          <w:sz w:val="22"/>
          <w:szCs w:val="22"/>
        </w:rPr>
        <w:t xml:space="preserve"> bilgi ve belgeleri temin etmek,</w:t>
      </w:r>
    </w:p>
    <w:p w:rsidR="001E440B" w:rsidRDefault="001E440B" w:rsidP="001E440B">
      <w:pPr>
        <w:numPr>
          <w:ilvl w:val="0"/>
          <w:numId w:val="9"/>
        </w:numPr>
        <w:jc w:val="both"/>
        <w:rPr>
          <w:color w:val="000000"/>
          <w:sz w:val="22"/>
          <w:szCs w:val="22"/>
        </w:rPr>
      </w:pPr>
      <w:r w:rsidRPr="0091162E">
        <w:rPr>
          <w:color w:val="000000"/>
          <w:sz w:val="22"/>
          <w:szCs w:val="22"/>
        </w:rPr>
        <w:t xml:space="preserve">Projeye tahsis edilen ödeneğin tamamının süresi içinde </w:t>
      </w:r>
      <w:r>
        <w:rPr>
          <w:color w:val="000000"/>
          <w:sz w:val="22"/>
          <w:szCs w:val="22"/>
        </w:rPr>
        <w:t>harcanamaması halinde Valilik ER</w:t>
      </w:r>
      <w:r w:rsidRPr="0091162E">
        <w:rPr>
          <w:color w:val="000000"/>
          <w:sz w:val="22"/>
          <w:szCs w:val="22"/>
        </w:rPr>
        <w:t xml:space="preserve">DEP hesabında </w:t>
      </w:r>
      <w:proofErr w:type="gramStart"/>
      <w:r w:rsidRPr="0091162E">
        <w:rPr>
          <w:color w:val="000000"/>
          <w:sz w:val="22"/>
          <w:szCs w:val="22"/>
        </w:rPr>
        <w:t>kalan  harcanamayan</w:t>
      </w:r>
      <w:proofErr w:type="gramEnd"/>
      <w:r w:rsidRPr="0091162E">
        <w:rPr>
          <w:color w:val="000000"/>
          <w:sz w:val="22"/>
          <w:szCs w:val="22"/>
        </w:rPr>
        <w:t xml:space="preserve"> miktar</w:t>
      </w:r>
      <w:r>
        <w:rPr>
          <w:color w:val="000000"/>
          <w:sz w:val="22"/>
          <w:szCs w:val="22"/>
        </w:rPr>
        <w:t xml:space="preserve"> için Genel Müdürlüğe proje teklifi hazırlamak,</w:t>
      </w:r>
    </w:p>
    <w:p w:rsidR="001E440B" w:rsidRPr="00E63A02" w:rsidRDefault="001E440B" w:rsidP="001E440B">
      <w:pPr>
        <w:numPr>
          <w:ilvl w:val="0"/>
          <w:numId w:val="9"/>
        </w:numPr>
        <w:jc w:val="both"/>
        <w:rPr>
          <w:color w:val="000000"/>
          <w:sz w:val="22"/>
          <w:szCs w:val="22"/>
        </w:rPr>
      </w:pPr>
      <w:r w:rsidRPr="00E63A02">
        <w:rPr>
          <w:color w:val="000000"/>
          <w:sz w:val="22"/>
          <w:szCs w:val="22"/>
        </w:rPr>
        <w:t xml:space="preserve">ERDEP Denetleme Komisyonu ve Proje kapsamında </w:t>
      </w:r>
      <w:r w:rsidRPr="00E63A02">
        <w:rPr>
          <w:sz w:val="22"/>
          <w:szCs w:val="22"/>
        </w:rPr>
        <w:t xml:space="preserve">görevli personele gerekli araç ve benzeri </w:t>
      </w:r>
      <w:proofErr w:type="gramStart"/>
      <w:r w:rsidRPr="00E63A02">
        <w:rPr>
          <w:sz w:val="22"/>
          <w:szCs w:val="22"/>
        </w:rPr>
        <w:t>ekipmanları</w:t>
      </w:r>
      <w:proofErr w:type="gramEnd"/>
      <w:r w:rsidRPr="00E63A02">
        <w:rPr>
          <w:sz w:val="22"/>
          <w:szCs w:val="22"/>
        </w:rPr>
        <w:t xml:space="preserve"> sağlamak,</w:t>
      </w:r>
    </w:p>
    <w:p w:rsidR="001E440B" w:rsidRDefault="001E440B" w:rsidP="001E440B">
      <w:pPr>
        <w:numPr>
          <w:ilvl w:val="0"/>
          <w:numId w:val="9"/>
        </w:numPr>
        <w:jc w:val="both"/>
        <w:rPr>
          <w:color w:val="000000"/>
          <w:sz w:val="22"/>
          <w:szCs w:val="22"/>
        </w:rPr>
      </w:pPr>
      <w:r w:rsidRPr="0073741E">
        <w:rPr>
          <w:color w:val="000000"/>
          <w:sz w:val="22"/>
          <w:szCs w:val="22"/>
        </w:rPr>
        <w:t xml:space="preserve">Seçilen </w:t>
      </w:r>
      <w:r>
        <w:rPr>
          <w:color w:val="000000"/>
          <w:sz w:val="22"/>
          <w:szCs w:val="22"/>
        </w:rPr>
        <w:t xml:space="preserve">pilot Hükümet Konağında, Proje kapsamında yapılacak düzenleme ve imalatın </w:t>
      </w:r>
      <w:r w:rsidRPr="0073741E">
        <w:rPr>
          <w:color w:val="000000"/>
          <w:sz w:val="22"/>
          <w:szCs w:val="22"/>
        </w:rPr>
        <w:t xml:space="preserve">TS 12576, TS 9111, TS 12460, TS ISO 23599 ve diğer Türk Standartları Enstitüsü standartlarına uygun </w:t>
      </w:r>
      <w:r>
        <w:rPr>
          <w:color w:val="000000"/>
          <w:sz w:val="22"/>
          <w:szCs w:val="22"/>
        </w:rPr>
        <w:t>olmasını sağlamak,</w:t>
      </w:r>
    </w:p>
    <w:p w:rsidR="001E440B" w:rsidRPr="00E63A02" w:rsidRDefault="001E440B" w:rsidP="001E440B">
      <w:pPr>
        <w:numPr>
          <w:ilvl w:val="0"/>
          <w:numId w:val="9"/>
        </w:numPr>
        <w:ind w:left="284" w:firstLine="0"/>
        <w:jc w:val="both"/>
        <w:rPr>
          <w:color w:val="000000"/>
          <w:sz w:val="22"/>
          <w:szCs w:val="22"/>
        </w:rPr>
      </w:pPr>
      <w:r w:rsidRPr="00E63A02">
        <w:rPr>
          <w:color w:val="000000"/>
          <w:sz w:val="22"/>
          <w:szCs w:val="22"/>
        </w:rPr>
        <w:t>Projeler ile ilgili her türlü sekretarya hizmetini ve arşivleme işlemlerini yürütmek,</w:t>
      </w:r>
    </w:p>
    <w:p w:rsidR="001E440B" w:rsidRDefault="001E440B" w:rsidP="001E440B">
      <w:pPr>
        <w:numPr>
          <w:ilvl w:val="0"/>
          <w:numId w:val="9"/>
        </w:numPr>
        <w:ind w:left="709" w:hanging="425"/>
        <w:jc w:val="both"/>
        <w:rPr>
          <w:color w:val="000000"/>
          <w:sz w:val="22"/>
          <w:szCs w:val="22"/>
        </w:rPr>
      </w:pPr>
      <w:r w:rsidRPr="00A979A0">
        <w:rPr>
          <w:color w:val="000000"/>
          <w:sz w:val="22"/>
          <w:szCs w:val="22"/>
        </w:rPr>
        <w:t xml:space="preserve">Proje başlangıcı ve sonunda kamuoyunu proje amaçları, faaliyetleri ve sonuçları hakkında bilgilendirmek ve görüşlerini almak, </w:t>
      </w:r>
    </w:p>
    <w:p w:rsidR="001E440B" w:rsidRPr="00E63A02" w:rsidRDefault="001E440B" w:rsidP="001E440B">
      <w:pPr>
        <w:ind w:left="709" w:hanging="425"/>
        <w:jc w:val="both"/>
        <w:rPr>
          <w:color w:val="000000"/>
          <w:sz w:val="22"/>
          <w:szCs w:val="22"/>
        </w:rPr>
      </w:pPr>
      <w:r>
        <w:rPr>
          <w:color w:val="000000"/>
          <w:sz w:val="22"/>
          <w:szCs w:val="22"/>
        </w:rPr>
        <w:t xml:space="preserve">ı)    </w:t>
      </w:r>
      <w:r w:rsidRPr="00E63A02">
        <w:rPr>
          <w:color w:val="000000"/>
          <w:sz w:val="22"/>
          <w:szCs w:val="22"/>
        </w:rPr>
        <w:t xml:space="preserve">Proje ile ilgili tüm iş ve işlemleri (ihale, harcama ve ödeneklerin aktarılması vb.) Kamu İhale Kanunu ve diğer ihale mevzuatı hükümleri ve bu Usul ve Esaslara göre yapmak. Proje harcamaları ile ilgili 15 inci maddenin ikinci fıkrasında sayılan belgeleri hazırlamak ve 5 yıl süreyle saklamak. </w:t>
      </w:r>
    </w:p>
    <w:p w:rsidR="001E440B" w:rsidRDefault="001E440B" w:rsidP="001E440B">
      <w:pPr>
        <w:jc w:val="both"/>
        <w:rPr>
          <w:color w:val="000000"/>
          <w:sz w:val="22"/>
          <w:szCs w:val="22"/>
        </w:rPr>
      </w:pPr>
    </w:p>
    <w:p w:rsidR="001E440B" w:rsidRPr="00F679A4" w:rsidRDefault="001E440B" w:rsidP="001E440B">
      <w:pPr>
        <w:jc w:val="both"/>
        <w:rPr>
          <w:color w:val="000000"/>
          <w:sz w:val="22"/>
          <w:szCs w:val="22"/>
        </w:rPr>
      </w:pPr>
      <w:r w:rsidRPr="00F679A4">
        <w:rPr>
          <w:color w:val="000000"/>
          <w:sz w:val="22"/>
          <w:szCs w:val="22"/>
        </w:rPr>
        <w:lastRenderedPageBreak/>
        <w:t>(2) Proje yürütücüsü, projenin yürütülmesi esnasında ya da projenin bir sonucu olarak sebep olabileceği her türlü zarardan üçüncü kişilere karşı sorumlu olmayı kabul eder.</w:t>
      </w:r>
    </w:p>
    <w:p w:rsidR="001E440B" w:rsidRPr="00F679A4" w:rsidRDefault="001E440B" w:rsidP="001E440B">
      <w:pPr>
        <w:jc w:val="both"/>
        <w:rPr>
          <w:color w:val="000000"/>
          <w:sz w:val="22"/>
          <w:szCs w:val="22"/>
        </w:rPr>
      </w:pPr>
    </w:p>
    <w:p w:rsidR="001E440B" w:rsidRPr="00F679A4" w:rsidRDefault="001E440B" w:rsidP="001E440B">
      <w:pPr>
        <w:jc w:val="both"/>
        <w:rPr>
          <w:color w:val="000000"/>
          <w:sz w:val="22"/>
          <w:szCs w:val="22"/>
        </w:rPr>
      </w:pPr>
      <w:r w:rsidRPr="00F679A4">
        <w:rPr>
          <w:color w:val="000000"/>
          <w:sz w:val="22"/>
          <w:szCs w:val="22"/>
        </w:rPr>
        <w:t xml:space="preserve">(3) Proje kapsamındaki basılı ve görsel materyallerde yer alan bilgilerin içeriğinden proje yürütücüsü sorumludur. </w:t>
      </w:r>
    </w:p>
    <w:p w:rsidR="001E440B" w:rsidRPr="00F679A4" w:rsidRDefault="001E440B" w:rsidP="001E440B">
      <w:pPr>
        <w:jc w:val="both"/>
        <w:rPr>
          <w:color w:val="000000"/>
          <w:sz w:val="22"/>
          <w:szCs w:val="22"/>
        </w:rPr>
      </w:pPr>
    </w:p>
    <w:p w:rsidR="001E440B" w:rsidRPr="0073741E" w:rsidRDefault="001E440B" w:rsidP="001E440B">
      <w:pPr>
        <w:jc w:val="both"/>
        <w:rPr>
          <w:color w:val="000000"/>
          <w:sz w:val="22"/>
          <w:szCs w:val="22"/>
        </w:rPr>
      </w:pPr>
      <w:r w:rsidRPr="00F679A4">
        <w:rPr>
          <w:color w:val="000000"/>
          <w:sz w:val="22"/>
          <w:szCs w:val="22"/>
        </w:rPr>
        <w:t>(4) Proje yürütücüsü</w:t>
      </w:r>
      <w:r>
        <w:rPr>
          <w:color w:val="000000"/>
          <w:sz w:val="22"/>
          <w:szCs w:val="22"/>
        </w:rPr>
        <w:t xml:space="preserve">; </w:t>
      </w:r>
      <w:r w:rsidRPr="00F679A4">
        <w:rPr>
          <w:color w:val="000000"/>
          <w:sz w:val="22"/>
          <w:szCs w:val="22"/>
        </w:rPr>
        <w:t>kendisi veya çalışanları tarafından</w:t>
      </w:r>
      <w:r>
        <w:rPr>
          <w:color w:val="000000"/>
          <w:sz w:val="22"/>
          <w:szCs w:val="22"/>
        </w:rPr>
        <w:t xml:space="preserve"> herhangi bir şekilde</w:t>
      </w:r>
      <w:r w:rsidRPr="00F679A4">
        <w:rPr>
          <w:color w:val="000000"/>
          <w:sz w:val="22"/>
          <w:szCs w:val="22"/>
        </w:rPr>
        <w:t xml:space="preserve"> hukuka aykırılık veya üçüncü kişilerin haklarının ihlali nedeniyle or</w:t>
      </w:r>
      <w:r>
        <w:rPr>
          <w:color w:val="000000"/>
          <w:sz w:val="22"/>
          <w:szCs w:val="22"/>
        </w:rPr>
        <w:t>taya çıkabilecek tazminat taleplerinde ve davalarda taraf olur.</w:t>
      </w:r>
      <w:r w:rsidRPr="00F679A4">
        <w:rPr>
          <w:color w:val="000000"/>
          <w:sz w:val="22"/>
          <w:szCs w:val="22"/>
        </w:rPr>
        <w:t xml:space="preserve"> </w:t>
      </w:r>
    </w:p>
    <w:p w:rsidR="001E440B" w:rsidRPr="00E85C14" w:rsidRDefault="001E440B" w:rsidP="001E440B">
      <w:pPr>
        <w:rPr>
          <w:b/>
          <w:color w:val="000000"/>
          <w:sz w:val="22"/>
          <w:szCs w:val="22"/>
        </w:rPr>
      </w:pPr>
      <w:r w:rsidRPr="00E85C14">
        <w:rPr>
          <w:b/>
          <w:sz w:val="22"/>
          <w:szCs w:val="22"/>
        </w:rPr>
        <w:t>ERDEP Denetleme Komisyonunun</w:t>
      </w:r>
      <w:r w:rsidRPr="00E85C14">
        <w:rPr>
          <w:b/>
          <w:color w:val="000000"/>
          <w:sz w:val="22"/>
          <w:szCs w:val="22"/>
        </w:rPr>
        <w:t xml:space="preserve"> görev, yetki ve sorumlulukları</w:t>
      </w:r>
    </w:p>
    <w:p w:rsidR="001E440B" w:rsidRPr="00E85C14" w:rsidRDefault="001E440B" w:rsidP="001E440B">
      <w:pPr>
        <w:rPr>
          <w:color w:val="000000"/>
          <w:sz w:val="22"/>
          <w:szCs w:val="22"/>
        </w:rPr>
      </w:pPr>
    </w:p>
    <w:p w:rsidR="001E440B" w:rsidRPr="00E85C14" w:rsidRDefault="001E440B" w:rsidP="001E440B">
      <w:pPr>
        <w:jc w:val="both"/>
        <w:rPr>
          <w:b/>
          <w:color w:val="000000"/>
          <w:sz w:val="22"/>
          <w:szCs w:val="22"/>
        </w:rPr>
      </w:pPr>
      <w:r w:rsidRPr="00E85C14">
        <w:rPr>
          <w:b/>
          <w:color w:val="000000"/>
          <w:sz w:val="22"/>
          <w:szCs w:val="22"/>
        </w:rPr>
        <w:t xml:space="preserve">Madde 12- </w:t>
      </w:r>
      <w:r w:rsidRPr="00E85C14">
        <w:rPr>
          <w:color w:val="000000"/>
          <w:sz w:val="22"/>
          <w:szCs w:val="22"/>
        </w:rPr>
        <w:t>(1) Denetleme komisyonunun görev, yetki ve sorumlulukları şunlardır:</w:t>
      </w:r>
    </w:p>
    <w:p w:rsidR="001E440B" w:rsidRPr="00E85C14" w:rsidRDefault="001E440B" w:rsidP="001E440B">
      <w:pPr>
        <w:jc w:val="both"/>
        <w:rPr>
          <w:b/>
          <w:color w:val="000000"/>
          <w:sz w:val="22"/>
          <w:szCs w:val="22"/>
        </w:rPr>
      </w:pPr>
    </w:p>
    <w:p w:rsidR="001E440B" w:rsidRPr="00E85C14" w:rsidRDefault="001E440B" w:rsidP="001E440B">
      <w:pPr>
        <w:numPr>
          <w:ilvl w:val="0"/>
          <w:numId w:val="8"/>
        </w:numPr>
        <w:jc w:val="both"/>
        <w:rPr>
          <w:color w:val="000000"/>
          <w:sz w:val="22"/>
          <w:szCs w:val="22"/>
        </w:rPr>
      </w:pPr>
      <w:r w:rsidRPr="00E85C14">
        <w:rPr>
          <w:color w:val="000000"/>
          <w:sz w:val="22"/>
          <w:szCs w:val="22"/>
        </w:rPr>
        <w:t>Proje çalışmalarını yerinde inceleyerek söz konusu incelemelerde tespit edilen aksaklıklar, uygunsuzluk ve usulsüzlükleri bir tutanağa bağlayarak ilgililere iletmek ve gerekli düzeltici işlemlerin yapılması sağlamak,</w:t>
      </w:r>
    </w:p>
    <w:p w:rsidR="001E440B" w:rsidRPr="00E85C14" w:rsidRDefault="001E440B" w:rsidP="001E440B">
      <w:pPr>
        <w:numPr>
          <w:ilvl w:val="0"/>
          <w:numId w:val="8"/>
        </w:numPr>
        <w:jc w:val="both"/>
      </w:pPr>
      <w:r w:rsidRPr="00E85C14">
        <w:rPr>
          <w:sz w:val="22"/>
          <w:szCs w:val="22"/>
        </w:rPr>
        <w:t xml:space="preserve">Proje yürütücüsü tarafından hazırlanan ihaleye esas </w:t>
      </w:r>
      <w:proofErr w:type="gramStart"/>
      <w:r w:rsidRPr="00E85C14">
        <w:rPr>
          <w:sz w:val="22"/>
          <w:szCs w:val="22"/>
        </w:rPr>
        <w:t xml:space="preserve">dokümanlardan </w:t>
      </w:r>
      <w:r w:rsidRPr="00E85C14">
        <w:t xml:space="preserve"> </w:t>
      </w:r>
      <w:r w:rsidRPr="00E85C14">
        <w:rPr>
          <w:color w:val="000000"/>
          <w:sz w:val="22"/>
          <w:szCs w:val="22"/>
        </w:rPr>
        <w:t>uygun</w:t>
      </w:r>
      <w:proofErr w:type="gramEnd"/>
      <w:r w:rsidRPr="00E85C14">
        <w:rPr>
          <w:color w:val="000000"/>
          <w:sz w:val="22"/>
          <w:szCs w:val="22"/>
        </w:rPr>
        <w:t xml:space="preserve"> bulunan erişilebilirlik düzenlemeleri ve maliyetlerini onaylamak,</w:t>
      </w:r>
    </w:p>
    <w:p w:rsidR="001E440B" w:rsidRPr="00E85C14" w:rsidRDefault="001E440B" w:rsidP="001E440B">
      <w:pPr>
        <w:numPr>
          <w:ilvl w:val="0"/>
          <w:numId w:val="8"/>
        </w:numPr>
        <w:jc w:val="both"/>
      </w:pPr>
      <w:r w:rsidRPr="00E85C14">
        <w:rPr>
          <w:color w:val="000000"/>
          <w:sz w:val="22"/>
          <w:szCs w:val="22"/>
        </w:rPr>
        <w:t>Proje Yürütücüsü tarafından hazırlanan/hazırlatılan ve sunulan erişilebilirlik uygulama projelerini değerlendirmek,</w:t>
      </w:r>
    </w:p>
    <w:p w:rsidR="001E440B" w:rsidRPr="00E85C14" w:rsidRDefault="001E440B" w:rsidP="001E440B">
      <w:pPr>
        <w:numPr>
          <w:ilvl w:val="0"/>
          <w:numId w:val="8"/>
        </w:numPr>
        <w:jc w:val="both"/>
        <w:rPr>
          <w:sz w:val="22"/>
          <w:szCs w:val="22"/>
        </w:rPr>
      </w:pPr>
      <w:r w:rsidRPr="00E85C14">
        <w:rPr>
          <w:sz w:val="22"/>
          <w:szCs w:val="22"/>
        </w:rPr>
        <w:t xml:space="preserve">Yapılan erişilebilirlik uygulamalarının </w:t>
      </w:r>
      <w:r w:rsidRPr="00E85C14">
        <w:rPr>
          <w:color w:val="000000"/>
          <w:sz w:val="22"/>
          <w:szCs w:val="22"/>
        </w:rPr>
        <w:t>erişilebilirlik standartlarına uyguluğunu yerinde incelemek,</w:t>
      </w:r>
    </w:p>
    <w:p w:rsidR="001E440B" w:rsidRPr="00E85C14" w:rsidRDefault="001E440B" w:rsidP="001E440B">
      <w:pPr>
        <w:numPr>
          <w:ilvl w:val="0"/>
          <w:numId w:val="8"/>
        </w:numPr>
        <w:jc w:val="both"/>
        <w:rPr>
          <w:color w:val="000000"/>
          <w:sz w:val="22"/>
          <w:szCs w:val="22"/>
        </w:rPr>
      </w:pPr>
      <w:r w:rsidRPr="00E85C14">
        <w:rPr>
          <w:color w:val="000000"/>
          <w:sz w:val="22"/>
          <w:szCs w:val="22"/>
        </w:rPr>
        <w:t>Proje bitim tarihinden itibaren 30 gün içinde nihai rapor hazırlayarak basılı ve görsel tüm materyallerle birlikte Valiliğe vermek,</w:t>
      </w:r>
    </w:p>
    <w:p w:rsidR="001E440B" w:rsidRPr="00E85C14" w:rsidRDefault="001E440B" w:rsidP="001E440B">
      <w:pPr>
        <w:jc w:val="both"/>
        <w:rPr>
          <w:color w:val="000000"/>
          <w:sz w:val="22"/>
          <w:szCs w:val="22"/>
        </w:rPr>
      </w:pPr>
    </w:p>
    <w:p w:rsidR="001E440B" w:rsidRDefault="001E440B" w:rsidP="001E440B">
      <w:pPr>
        <w:jc w:val="both"/>
        <w:rPr>
          <w:color w:val="000000"/>
          <w:sz w:val="22"/>
          <w:szCs w:val="22"/>
        </w:rPr>
      </w:pPr>
      <w:r w:rsidRPr="00E85C14">
        <w:rPr>
          <w:color w:val="000000"/>
          <w:sz w:val="22"/>
          <w:szCs w:val="22"/>
        </w:rPr>
        <w:t>(2) Denetleme Komisyonu, Proje kapsamında yapılacak ihale işlemlerinde oluşturulacak komisyonlarda (muayene kabul komisyonu gibi) görevlendirilen personelden farklı kişilerden oluşturulur ve bu maddenin birinci fıkrasında yer alan görevleri, bu komisyonların yürüteceği çalışmaların devamı niteliğinde yürütür.</w:t>
      </w:r>
      <w:r>
        <w:rPr>
          <w:color w:val="000000"/>
          <w:sz w:val="22"/>
          <w:szCs w:val="22"/>
        </w:rPr>
        <w:t xml:space="preserve">  </w:t>
      </w:r>
      <w:r w:rsidRPr="00864016">
        <w:rPr>
          <w:color w:val="000000"/>
          <w:sz w:val="22"/>
          <w:szCs w:val="22"/>
        </w:rPr>
        <w:t xml:space="preserve"> </w:t>
      </w:r>
    </w:p>
    <w:p w:rsidR="001E440B" w:rsidRDefault="001E440B" w:rsidP="001E440B">
      <w:pPr>
        <w:jc w:val="both"/>
        <w:rPr>
          <w:b/>
          <w:color w:val="000000"/>
          <w:sz w:val="22"/>
          <w:szCs w:val="22"/>
        </w:rPr>
      </w:pPr>
    </w:p>
    <w:p w:rsidR="001E440B" w:rsidRPr="0073741E" w:rsidRDefault="001E440B" w:rsidP="001E440B">
      <w:pPr>
        <w:jc w:val="center"/>
        <w:rPr>
          <w:b/>
          <w:color w:val="000000"/>
          <w:sz w:val="22"/>
          <w:szCs w:val="22"/>
        </w:rPr>
      </w:pPr>
      <w:r w:rsidRPr="0073741E">
        <w:rPr>
          <w:b/>
          <w:color w:val="000000"/>
          <w:sz w:val="22"/>
          <w:szCs w:val="22"/>
        </w:rPr>
        <w:t>DÖRDÜNCÜ BÖLÜM</w:t>
      </w:r>
    </w:p>
    <w:p w:rsidR="001E440B" w:rsidRPr="0073741E" w:rsidRDefault="001E440B" w:rsidP="001E440B">
      <w:pPr>
        <w:jc w:val="center"/>
        <w:rPr>
          <w:b/>
          <w:color w:val="000000"/>
          <w:sz w:val="22"/>
          <w:szCs w:val="22"/>
        </w:rPr>
      </w:pPr>
      <w:r w:rsidRPr="0073741E">
        <w:rPr>
          <w:b/>
          <w:color w:val="000000"/>
          <w:sz w:val="22"/>
          <w:szCs w:val="22"/>
        </w:rPr>
        <w:t>Proje Harcamaları, Projelerin İzlenmesi ve Denetlenmesi</w:t>
      </w:r>
    </w:p>
    <w:p w:rsidR="001E440B" w:rsidRPr="0073741E" w:rsidRDefault="001E440B" w:rsidP="001E440B">
      <w:pPr>
        <w:jc w:val="both"/>
        <w:rPr>
          <w:b/>
          <w:color w:val="000000"/>
          <w:sz w:val="22"/>
          <w:szCs w:val="22"/>
        </w:rPr>
      </w:pPr>
    </w:p>
    <w:p w:rsidR="001E440B" w:rsidRDefault="001E440B" w:rsidP="001E440B">
      <w:pPr>
        <w:jc w:val="both"/>
        <w:rPr>
          <w:b/>
          <w:color w:val="000000"/>
          <w:sz w:val="22"/>
          <w:szCs w:val="22"/>
        </w:rPr>
      </w:pPr>
      <w:r w:rsidRPr="0073741E">
        <w:rPr>
          <w:b/>
          <w:color w:val="000000"/>
          <w:sz w:val="22"/>
          <w:szCs w:val="22"/>
        </w:rPr>
        <w:t>Proje harcamaları</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r w:rsidRPr="0073741E">
        <w:rPr>
          <w:b/>
          <w:color w:val="000000"/>
          <w:sz w:val="22"/>
          <w:szCs w:val="22"/>
        </w:rPr>
        <w:t>Madde</w:t>
      </w:r>
      <w:r>
        <w:rPr>
          <w:b/>
          <w:color w:val="000000"/>
          <w:sz w:val="22"/>
          <w:szCs w:val="22"/>
        </w:rPr>
        <w:t xml:space="preserve"> </w:t>
      </w:r>
      <w:r w:rsidRPr="00D005C2">
        <w:rPr>
          <w:b/>
          <w:color w:val="000000"/>
          <w:sz w:val="22"/>
          <w:szCs w:val="22"/>
        </w:rPr>
        <w:t>13</w:t>
      </w:r>
      <w:r>
        <w:rPr>
          <w:b/>
          <w:color w:val="000000"/>
          <w:sz w:val="22"/>
          <w:szCs w:val="22"/>
        </w:rPr>
        <w:t>-</w:t>
      </w:r>
      <w:r w:rsidRPr="0073741E">
        <w:rPr>
          <w:b/>
          <w:color w:val="000000"/>
          <w:sz w:val="22"/>
          <w:szCs w:val="22"/>
        </w:rPr>
        <w:t xml:space="preserve">  </w:t>
      </w:r>
      <w:r w:rsidRPr="0073741E">
        <w:rPr>
          <w:color w:val="000000"/>
          <w:sz w:val="22"/>
          <w:szCs w:val="22"/>
        </w:rPr>
        <w:t xml:space="preserve">(1) </w:t>
      </w:r>
      <w:r>
        <w:rPr>
          <w:color w:val="000000"/>
          <w:sz w:val="22"/>
          <w:szCs w:val="22"/>
        </w:rPr>
        <w:t>ER</w:t>
      </w:r>
      <w:r w:rsidRPr="0073741E">
        <w:rPr>
          <w:color w:val="000000"/>
          <w:sz w:val="22"/>
          <w:szCs w:val="22"/>
        </w:rPr>
        <w:t>DEP kapsamında desteklenmesi uygun görülen maliyetler şunlardır:</w:t>
      </w:r>
    </w:p>
    <w:p w:rsidR="001E440B" w:rsidRPr="0073741E" w:rsidRDefault="001E440B" w:rsidP="001E440B">
      <w:pPr>
        <w:jc w:val="both"/>
        <w:rPr>
          <w:color w:val="000000"/>
          <w:sz w:val="22"/>
          <w:szCs w:val="22"/>
        </w:rPr>
      </w:pPr>
    </w:p>
    <w:p w:rsidR="001E440B" w:rsidRPr="00547716" w:rsidRDefault="001E440B" w:rsidP="001E440B">
      <w:pPr>
        <w:pStyle w:val="ListeParagraf"/>
        <w:numPr>
          <w:ilvl w:val="0"/>
          <w:numId w:val="4"/>
        </w:numPr>
        <w:contextualSpacing/>
        <w:jc w:val="both"/>
        <w:rPr>
          <w:color w:val="000000"/>
          <w:sz w:val="22"/>
          <w:szCs w:val="22"/>
        </w:rPr>
      </w:pPr>
      <w:r>
        <w:rPr>
          <w:color w:val="000000"/>
          <w:sz w:val="22"/>
          <w:szCs w:val="22"/>
        </w:rPr>
        <w:t xml:space="preserve">Pilot Hükümet Konakları </w:t>
      </w:r>
      <w:r w:rsidRPr="00547716">
        <w:rPr>
          <w:color w:val="000000"/>
          <w:sz w:val="22"/>
          <w:szCs w:val="22"/>
        </w:rPr>
        <w:t>için Türk Standartları Enstitüsü standartlarına uygun yapılacak her türlü düzenleme, imalat ve yüklenici giderleri,</w:t>
      </w:r>
    </w:p>
    <w:p w:rsidR="001E440B" w:rsidRDefault="001E440B" w:rsidP="001E440B">
      <w:pPr>
        <w:pStyle w:val="ListeParagraf"/>
        <w:numPr>
          <w:ilvl w:val="0"/>
          <w:numId w:val="4"/>
        </w:numPr>
        <w:contextualSpacing/>
        <w:jc w:val="both"/>
        <w:rPr>
          <w:color w:val="000000"/>
          <w:sz w:val="22"/>
          <w:szCs w:val="22"/>
        </w:rPr>
      </w:pPr>
      <w:r w:rsidRPr="0073741E">
        <w:rPr>
          <w:color w:val="000000"/>
          <w:sz w:val="22"/>
          <w:szCs w:val="22"/>
        </w:rPr>
        <w:t>Mali hizmet giderleri (havale, banka, ihale ve ilan maliyetleri gibi),</w:t>
      </w:r>
    </w:p>
    <w:p w:rsidR="001E440B" w:rsidRDefault="001E440B" w:rsidP="001E440B">
      <w:pPr>
        <w:pStyle w:val="ListeParagraf"/>
        <w:numPr>
          <w:ilvl w:val="0"/>
          <w:numId w:val="4"/>
        </w:numPr>
        <w:contextualSpacing/>
        <w:jc w:val="both"/>
        <w:rPr>
          <w:color w:val="000000"/>
          <w:sz w:val="22"/>
          <w:szCs w:val="22"/>
        </w:rPr>
      </w:pPr>
      <w:proofErr w:type="gramStart"/>
      <w:r w:rsidRPr="0073741E">
        <w:rPr>
          <w:color w:val="000000"/>
          <w:sz w:val="22"/>
          <w:szCs w:val="22"/>
        </w:rPr>
        <w:t>Proje bütçesinin % 1’</w:t>
      </w:r>
      <w:r>
        <w:rPr>
          <w:color w:val="000000"/>
          <w:sz w:val="22"/>
          <w:szCs w:val="22"/>
        </w:rPr>
        <w:t>i</w:t>
      </w:r>
      <w:r w:rsidRPr="0073741E">
        <w:rPr>
          <w:color w:val="000000"/>
          <w:sz w:val="22"/>
          <w:szCs w:val="22"/>
        </w:rPr>
        <w:t>ni aşmayan görünürlük giderleri.</w:t>
      </w:r>
      <w:proofErr w:type="gramEnd"/>
    </w:p>
    <w:p w:rsidR="001E440B" w:rsidRDefault="001E440B" w:rsidP="001E440B">
      <w:pPr>
        <w:pStyle w:val="ListeParagraf"/>
        <w:contextualSpacing/>
        <w:jc w:val="both"/>
        <w:rPr>
          <w:color w:val="000000"/>
          <w:sz w:val="22"/>
          <w:szCs w:val="22"/>
        </w:rPr>
      </w:pPr>
    </w:p>
    <w:p w:rsidR="001E440B" w:rsidRDefault="001E440B" w:rsidP="001E440B">
      <w:pPr>
        <w:pStyle w:val="ListeParagraf"/>
        <w:contextualSpacing/>
        <w:jc w:val="both"/>
        <w:rPr>
          <w:color w:val="000000"/>
          <w:sz w:val="22"/>
          <w:szCs w:val="22"/>
        </w:rPr>
      </w:pPr>
    </w:p>
    <w:p w:rsidR="001E440B" w:rsidRPr="0073741E" w:rsidRDefault="001E440B" w:rsidP="001E440B">
      <w:pPr>
        <w:pStyle w:val="ListeParagraf"/>
        <w:contextualSpacing/>
        <w:jc w:val="both"/>
        <w:rPr>
          <w:color w:val="000000"/>
          <w:sz w:val="22"/>
          <w:szCs w:val="22"/>
        </w:rPr>
      </w:pPr>
    </w:p>
    <w:p w:rsidR="001E440B" w:rsidRPr="0073741E" w:rsidRDefault="001E440B" w:rsidP="001E440B">
      <w:pPr>
        <w:jc w:val="both"/>
        <w:rPr>
          <w:b/>
          <w:color w:val="000000"/>
          <w:sz w:val="22"/>
          <w:szCs w:val="22"/>
        </w:rPr>
      </w:pPr>
    </w:p>
    <w:p w:rsidR="001E440B" w:rsidRPr="0073741E" w:rsidRDefault="001E440B" w:rsidP="001E440B">
      <w:pPr>
        <w:jc w:val="both"/>
        <w:rPr>
          <w:b/>
          <w:color w:val="000000"/>
          <w:sz w:val="22"/>
          <w:szCs w:val="22"/>
        </w:rPr>
      </w:pPr>
      <w:r w:rsidRPr="0073741E">
        <w:rPr>
          <w:b/>
          <w:color w:val="000000"/>
          <w:sz w:val="22"/>
          <w:szCs w:val="22"/>
        </w:rPr>
        <w:t>Proje harcamalarına ilişkin özel hükümler</w:t>
      </w:r>
    </w:p>
    <w:p w:rsidR="001E440B" w:rsidRPr="0073741E" w:rsidRDefault="001E440B" w:rsidP="001E440B">
      <w:pPr>
        <w:jc w:val="both"/>
        <w:rPr>
          <w:i/>
          <w:color w:val="000000"/>
          <w:sz w:val="22"/>
          <w:szCs w:val="22"/>
        </w:rPr>
      </w:pPr>
    </w:p>
    <w:p w:rsidR="001E440B" w:rsidRPr="0073741E" w:rsidRDefault="001E440B" w:rsidP="001E440B">
      <w:pPr>
        <w:jc w:val="both"/>
        <w:rPr>
          <w:color w:val="000000"/>
          <w:sz w:val="22"/>
          <w:szCs w:val="22"/>
        </w:rPr>
      </w:pPr>
      <w:r w:rsidRPr="00D005C2">
        <w:rPr>
          <w:b/>
          <w:color w:val="000000"/>
          <w:sz w:val="22"/>
          <w:szCs w:val="22"/>
        </w:rPr>
        <w:t>Madde 14</w:t>
      </w:r>
      <w:r>
        <w:rPr>
          <w:b/>
          <w:color w:val="000000"/>
          <w:sz w:val="22"/>
          <w:szCs w:val="22"/>
        </w:rPr>
        <w:t>-</w:t>
      </w:r>
      <w:r w:rsidRPr="0073741E">
        <w:rPr>
          <w:b/>
          <w:color w:val="000000"/>
          <w:sz w:val="22"/>
          <w:szCs w:val="22"/>
        </w:rPr>
        <w:t xml:space="preserve"> </w:t>
      </w:r>
      <w:r w:rsidRPr="0073741E">
        <w:rPr>
          <w:color w:val="000000"/>
          <w:sz w:val="22"/>
          <w:szCs w:val="22"/>
        </w:rPr>
        <w:t>(1) Proje yürütücüsünün, proje ile ilgili veya proje dışındaki faaliyetlerini yürüttüğü mekânların kira, elektrik, su, telefon, interne</w:t>
      </w:r>
      <w:r>
        <w:rPr>
          <w:color w:val="000000"/>
          <w:sz w:val="22"/>
          <w:szCs w:val="22"/>
        </w:rPr>
        <w:t>t erişimi dâhil hiç bir gideri ER</w:t>
      </w:r>
      <w:r w:rsidRPr="0073741E">
        <w:rPr>
          <w:color w:val="000000"/>
          <w:sz w:val="22"/>
          <w:szCs w:val="22"/>
        </w:rPr>
        <w:t>DEP kapsamında ödenmez.</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r w:rsidRPr="0073741E">
        <w:rPr>
          <w:color w:val="000000"/>
          <w:sz w:val="22"/>
          <w:szCs w:val="22"/>
        </w:rPr>
        <w:t xml:space="preserve">(2) Projeye ait banka hesabında oluşan faiz ve benzeri gelirler proje yürütücüsü tarafından kullanılamaz. Bu gelirler projenin tamamlanmasını müteakip </w:t>
      </w:r>
      <w:r w:rsidRPr="003E7E81">
        <w:rPr>
          <w:sz w:val="22"/>
          <w:szCs w:val="22"/>
        </w:rPr>
        <w:t>Valilik</w:t>
      </w:r>
      <w:r>
        <w:rPr>
          <w:color w:val="000000"/>
          <w:sz w:val="22"/>
          <w:szCs w:val="22"/>
        </w:rPr>
        <w:t xml:space="preserve"> ERDEP </w:t>
      </w:r>
      <w:r w:rsidRPr="0073741E">
        <w:rPr>
          <w:color w:val="000000"/>
          <w:sz w:val="22"/>
          <w:szCs w:val="22"/>
        </w:rPr>
        <w:t>hesabına aktarılır.</w:t>
      </w:r>
    </w:p>
    <w:p w:rsidR="001E440B" w:rsidRPr="0073741E" w:rsidRDefault="001E440B" w:rsidP="001E440B">
      <w:pPr>
        <w:jc w:val="both"/>
        <w:rPr>
          <w:i/>
          <w:color w:val="000000"/>
          <w:sz w:val="22"/>
          <w:szCs w:val="22"/>
        </w:rPr>
      </w:pPr>
    </w:p>
    <w:p w:rsidR="001E440B" w:rsidRPr="0073741E" w:rsidRDefault="001E440B" w:rsidP="001E440B">
      <w:pPr>
        <w:jc w:val="both"/>
        <w:rPr>
          <w:i/>
          <w:color w:val="000000"/>
          <w:sz w:val="22"/>
          <w:szCs w:val="22"/>
        </w:rPr>
      </w:pPr>
      <w:r w:rsidRPr="0073741E">
        <w:rPr>
          <w:color w:val="000000"/>
          <w:sz w:val="22"/>
          <w:szCs w:val="22"/>
        </w:rPr>
        <w:t xml:space="preserve">(3) </w:t>
      </w:r>
      <w:r w:rsidRPr="00D005C2">
        <w:rPr>
          <w:color w:val="000000"/>
          <w:sz w:val="22"/>
          <w:szCs w:val="22"/>
        </w:rPr>
        <w:t>Proje kapsamındaki iş ve işlemler</w:t>
      </w:r>
      <w:r>
        <w:rPr>
          <w:color w:val="000000"/>
          <w:sz w:val="22"/>
          <w:szCs w:val="22"/>
        </w:rPr>
        <w:t xml:space="preserve"> </w:t>
      </w:r>
      <w:r w:rsidRPr="0073741E">
        <w:rPr>
          <w:color w:val="000000"/>
          <w:sz w:val="22"/>
          <w:szCs w:val="22"/>
        </w:rPr>
        <w:t xml:space="preserve">Kamu İhale Kanunu ve </w:t>
      </w:r>
      <w:r>
        <w:rPr>
          <w:color w:val="000000"/>
          <w:sz w:val="22"/>
          <w:szCs w:val="22"/>
        </w:rPr>
        <w:t xml:space="preserve">ilgili </w:t>
      </w:r>
      <w:r w:rsidRPr="0073741E">
        <w:rPr>
          <w:color w:val="000000"/>
          <w:sz w:val="22"/>
          <w:szCs w:val="22"/>
        </w:rPr>
        <w:t>mevzuat hükümleri çerçevesinde gerçekleştirilir.</w:t>
      </w:r>
      <w:r w:rsidRPr="0073741E">
        <w:rPr>
          <w:i/>
          <w:color w:val="000000"/>
          <w:sz w:val="22"/>
          <w:szCs w:val="22"/>
        </w:rPr>
        <w:t xml:space="preserve"> </w:t>
      </w:r>
    </w:p>
    <w:p w:rsidR="001E440B" w:rsidRPr="0073741E" w:rsidRDefault="001E440B" w:rsidP="001E440B">
      <w:pPr>
        <w:jc w:val="both"/>
        <w:rPr>
          <w:i/>
          <w:color w:val="000000"/>
          <w:sz w:val="22"/>
          <w:szCs w:val="22"/>
        </w:rPr>
      </w:pPr>
    </w:p>
    <w:p w:rsidR="001E440B" w:rsidRPr="009A47B3" w:rsidRDefault="001E440B" w:rsidP="001E440B">
      <w:pPr>
        <w:jc w:val="both"/>
        <w:rPr>
          <w:sz w:val="22"/>
          <w:szCs w:val="22"/>
        </w:rPr>
      </w:pPr>
      <w:r w:rsidRPr="009A47B3">
        <w:rPr>
          <w:sz w:val="22"/>
          <w:szCs w:val="22"/>
        </w:rPr>
        <w:lastRenderedPageBreak/>
        <w:t>(4) Erişilebilirlik Destek Projesi kapsamında görevlendirilenlere proje bütçesinden hiçbir ad altında ücret ödenmez.</w:t>
      </w:r>
    </w:p>
    <w:p w:rsidR="001E440B" w:rsidRPr="009A47B3" w:rsidRDefault="001E440B" w:rsidP="001E440B">
      <w:pPr>
        <w:jc w:val="both"/>
        <w:rPr>
          <w:sz w:val="22"/>
          <w:szCs w:val="22"/>
        </w:rPr>
      </w:pPr>
    </w:p>
    <w:p w:rsidR="001E440B" w:rsidRPr="0073741E" w:rsidRDefault="001E440B" w:rsidP="001E440B">
      <w:pPr>
        <w:jc w:val="both"/>
        <w:rPr>
          <w:i/>
          <w:color w:val="000000"/>
          <w:sz w:val="22"/>
          <w:szCs w:val="22"/>
        </w:rPr>
      </w:pPr>
      <w:r>
        <w:rPr>
          <w:b/>
          <w:color w:val="000000"/>
          <w:sz w:val="22"/>
          <w:szCs w:val="22"/>
        </w:rPr>
        <w:t>Proje harcamalarına ilişkin gider gerçekleştirmeleri</w:t>
      </w:r>
    </w:p>
    <w:p w:rsidR="001E440B" w:rsidRPr="0073741E" w:rsidRDefault="001E440B" w:rsidP="001E440B">
      <w:pPr>
        <w:jc w:val="both"/>
        <w:rPr>
          <w:color w:val="000000"/>
          <w:sz w:val="22"/>
          <w:szCs w:val="22"/>
        </w:rPr>
      </w:pPr>
      <w:r>
        <w:rPr>
          <w:b/>
          <w:color w:val="000000"/>
          <w:sz w:val="22"/>
          <w:szCs w:val="22"/>
        </w:rPr>
        <w:t xml:space="preserve">Madde </w:t>
      </w:r>
      <w:r w:rsidRPr="00CD1357">
        <w:rPr>
          <w:b/>
          <w:color w:val="000000"/>
          <w:sz w:val="22"/>
          <w:szCs w:val="22"/>
        </w:rPr>
        <w:t>15-</w:t>
      </w:r>
      <w:r w:rsidRPr="00CD1357">
        <w:rPr>
          <w:color w:val="000000"/>
          <w:sz w:val="22"/>
          <w:szCs w:val="22"/>
        </w:rPr>
        <w:t xml:space="preserve"> (</w:t>
      </w:r>
      <w:r w:rsidRPr="0073741E">
        <w:rPr>
          <w:color w:val="000000"/>
          <w:sz w:val="22"/>
          <w:szCs w:val="22"/>
        </w:rPr>
        <w:t xml:space="preserve">1) Proje yürütücüsü projeye ilişkin hesapları </w:t>
      </w:r>
      <w:r>
        <w:rPr>
          <w:color w:val="000000"/>
          <w:sz w:val="22"/>
          <w:szCs w:val="22"/>
        </w:rPr>
        <w:t xml:space="preserve">ilgili yılın Merkezi Yönetim ve Bütçe Kanununa ve ilgili mevzuata </w:t>
      </w:r>
      <w:r w:rsidRPr="0073741E">
        <w:rPr>
          <w:color w:val="000000"/>
          <w:sz w:val="22"/>
          <w:szCs w:val="22"/>
        </w:rPr>
        <w:t>uygun olarak tutar.</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r w:rsidRPr="0073741E">
        <w:rPr>
          <w:color w:val="000000"/>
          <w:sz w:val="22"/>
          <w:szCs w:val="22"/>
        </w:rPr>
        <w:t>(2) Proje yürütücüsü yapılan giderlere ilişkin aşağıda</w:t>
      </w:r>
      <w:r>
        <w:rPr>
          <w:color w:val="000000"/>
          <w:sz w:val="22"/>
          <w:szCs w:val="22"/>
        </w:rPr>
        <w:t>ki belgeleri hazırlar ve saklar:</w:t>
      </w:r>
    </w:p>
    <w:p w:rsidR="001E440B" w:rsidRPr="0073741E" w:rsidRDefault="001E440B" w:rsidP="001E440B">
      <w:pPr>
        <w:jc w:val="both"/>
        <w:rPr>
          <w:color w:val="000000"/>
          <w:sz w:val="22"/>
          <w:szCs w:val="22"/>
        </w:rPr>
      </w:pPr>
    </w:p>
    <w:p w:rsidR="001E440B" w:rsidRPr="0073741E" w:rsidRDefault="001E440B" w:rsidP="001E440B">
      <w:pPr>
        <w:numPr>
          <w:ilvl w:val="0"/>
          <w:numId w:val="5"/>
        </w:numPr>
        <w:jc w:val="both"/>
        <w:rPr>
          <w:color w:val="000000"/>
          <w:sz w:val="22"/>
          <w:szCs w:val="22"/>
        </w:rPr>
      </w:pPr>
      <w:r w:rsidRPr="0073741E">
        <w:rPr>
          <w:color w:val="000000"/>
          <w:sz w:val="22"/>
          <w:szCs w:val="22"/>
        </w:rPr>
        <w:t>Teknik ve idari şartname, fiyat teklifleri ve fiyat araştırması raporu gibi satın alma işlemlerine ilişkin belgeler,</w:t>
      </w:r>
    </w:p>
    <w:p w:rsidR="001E440B" w:rsidRPr="0073741E" w:rsidRDefault="001E440B" w:rsidP="001E440B">
      <w:pPr>
        <w:numPr>
          <w:ilvl w:val="0"/>
          <w:numId w:val="5"/>
        </w:numPr>
        <w:jc w:val="both"/>
        <w:rPr>
          <w:color w:val="000000"/>
          <w:sz w:val="22"/>
          <w:szCs w:val="22"/>
        </w:rPr>
      </w:pPr>
      <w:r w:rsidRPr="0073741E">
        <w:rPr>
          <w:color w:val="000000"/>
          <w:sz w:val="22"/>
          <w:szCs w:val="22"/>
        </w:rPr>
        <w:t>Sipariş formları ve sözleşmeler gibi taahhütlerin belgeleri,</w:t>
      </w:r>
    </w:p>
    <w:p w:rsidR="001E440B" w:rsidRPr="0073741E" w:rsidRDefault="001E440B" w:rsidP="001E440B">
      <w:pPr>
        <w:ind w:left="360"/>
        <w:jc w:val="both"/>
        <w:rPr>
          <w:color w:val="000000"/>
          <w:sz w:val="22"/>
          <w:szCs w:val="22"/>
        </w:rPr>
      </w:pPr>
      <w:r>
        <w:rPr>
          <w:color w:val="000000"/>
          <w:sz w:val="22"/>
          <w:szCs w:val="22"/>
        </w:rPr>
        <w:t>c</w:t>
      </w:r>
      <w:r w:rsidRPr="0073741E">
        <w:rPr>
          <w:color w:val="000000"/>
          <w:sz w:val="22"/>
          <w:szCs w:val="22"/>
        </w:rPr>
        <w:t>)   Tedarikçilerden alınan teslim-tesellüm makbuzu türünde belgeler,</w:t>
      </w:r>
    </w:p>
    <w:p w:rsidR="001E440B" w:rsidRPr="0073741E" w:rsidRDefault="001E440B" w:rsidP="001E440B">
      <w:pPr>
        <w:ind w:left="720" w:hanging="436"/>
        <w:jc w:val="both"/>
        <w:rPr>
          <w:color w:val="000000"/>
          <w:sz w:val="22"/>
          <w:szCs w:val="22"/>
        </w:rPr>
      </w:pPr>
      <w:r>
        <w:rPr>
          <w:color w:val="000000"/>
          <w:sz w:val="22"/>
          <w:szCs w:val="22"/>
        </w:rPr>
        <w:t xml:space="preserve"> ç)   </w:t>
      </w:r>
      <w:r w:rsidRPr="0073741E">
        <w:rPr>
          <w:color w:val="000000"/>
          <w:sz w:val="22"/>
          <w:szCs w:val="22"/>
        </w:rPr>
        <w:t>Bir işin tamamlandığını kanıtlayan ibraname türü belgeler,</w:t>
      </w:r>
    </w:p>
    <w:p w:rsidR="001E440B" w:rsidRPr="0073741E" w:rsidRDefault="001E440B" w:rsidP="001E440B">
      <w:pPr>
        <w:numPr>
          <w:ilvl w:val="0"/>
          <w:numId w:val="4"/>
        </w:numPr>
        <w:jc w:val="both"/>
        <w:rPr>
          <w:color w:val="000000"/>
          <w:sz w:val="22"/>
          <w:szCs w:val="22"/>
        </w:rPr>
      </w:pPr>
      <w:r w:rsidRPr="0073741E">
        <w:rPr>
          <w:color w:val="000000"/>
          <w:sz w:val="22"/>
          <w:szCs w:val="22"/>
        </w:rPr>
        <w:t>Bir hizmet veya mal alımını ispatlayan makbuz ve fatura türü belgeler.</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r w:rsidRPr="0073741E">
        <w:rPr>
          <w:color w:val="000000"/>
          <w:sz w:val="22"/>
          <w:szCs w:val="22"/>
        </w:rPr>
        <w:t xml:space="preserve">(3) Yapılan giderlere ilişkin belgeler proje dosyasında saklanarak, istenmesi durumunda </w:t>
      </w:r>
      <w:r>
        <w:rPr>
          <w:color w:val="000000"/>
          <w:sz w:val="22"/>
          <w:szCs w:val="22"/>
        </w:rPr>
        <w:t>Bakanlığa</w:t>
      </w:r>
      <w:r w:rsidRPr="0073741E">
        <w:rPr>
          <w:color w:val="000000"/>
          <w:sz w:val="22"/>
          <w:szCs w:val="22"/>
        </w:rPr>
        <w:t xml:space="preserve"> veya diğer yetkili kurumlara ibraz edilir.</w:t>
      </w:r>
    </w:p>
    <w:p w:rsidR="001E440B" w:rsidRPr="0073741E" w:rsidRDefault="001E440B" w:rsidP="001E440B">
      <w:pPr>
        <w:jc w:val="both"/>
        <w:rPr>
          <w:i/>
          <w:color w:val="000000"/>
          <w:sz w:val="22"/>
          <w:szCs w:val="22"/>
        </w:rPr>
      </w:pPr>
    </w:p>
    <w:p w:rsidR="001E440B" w:rsidRPr="0073741E" w:rsidRDefault="001E440B" w:rsidP="001E440B">
      <w:pPr>
        <w:jc w:val="both"/>
        <w:rPr>
          <w:b/>
          <w:color w:val="000000"/>
          <w:sz w:val="22"/>
          <w:szCs w:val="22"/>
        </w:rPr>
      </w:pPr>
      <w:r w:rsidRPr="0073741E">
        <w:rPr>
          <w:b/>
          <w:color w:val="000000"/>
          <w:sz w:val="22"/>
          <w:szCs w:val="22"/>
        </w:rPr>
        <w:t>Projelerde yıl içinde yapılacak değişiklikler</w:t>
      </w:r>
    </w:p>
    <w:p w:rsidR="001E440B" w:rsidRPr="0073741E" w:rsidRDefault="001E440B" w:rsidP="001E440B">
      <w:pPr>
        <w:jc w:val="both"/>
        <w:rPr>
          <w:color w:val="000000"/>
          <w:sz w:val="22"/>
          <w:szCs w:val="22"/>
        </w:rPr>
      </w:pPr>
    </w:p>
    <w:p w:rsidR="001E440B" w:rsidRDefault="001E440B" w:rsidP="001E440B">
      <w:pPr>
        <w:jc w:val="both"/>
        <w:rPr>
          <w:color w:val="000000"/>
          <w:sz w:val="22"/>
          <w:szCs w:val="22"/>
        </w:rPr>
      </w:pPr>
      <w:r>
        <w:rPr>
          <w:b/>
          <w:color w:val="000000"/>
          <w:sz w:val="22"/>
          <w:szCs w:val="22"/>
        </w:rPr>
        <w:t xml:space="preserve">Madde </w:t>
      </w:r>
      <w:r w:rsidRPr="008F0AB5">
        <w:rPr>
          <w:b/>
          <w:color w:val="000000"/>
          <w:sz w:val="22"/>
          <w:szCs w:val="22"/>
        </w:rPr>
        <w:t>16</w:t>
      </w:r>
      <w:r w:rsidRPr="0073741E">
        <w:rPr>
          <w:b/>
          <w:color w:val="000000"/>
          <w:sz w:val="22"/>
          <w:szCs w:val="22"/>
        </w:rPr>
        <w:t>-</w:t>
      </w:r>
      <w:r w:rsidRPr="0073741E">
        <w:rPr>
          <w:color w:val="000000"/>
          <w:sz w:val="22"/>
          <w:szCs w:val="22"/>
        </w:rPr>
        <w:t xml:space="preserve"> (1) Projenin amaçları ve faaliyetlerinde değişiklik yapılamaz. </w:t>
      </w:r>
      <w:r>
        <w:rPr>
          <w:color w:val="000000"/>
          <w:sz w:val="22"/>
          <w:szCs w:val="22"/>
        </w:rPr>
        <w:t>Projeye başlandıktan sonra u</w:t>
      </w:r>
      <w:r w:rsidRPr="0073741E">
        <w:rPr>
          <w:color w:val="000000"/>
          <w:sz w:val="22"/>
          <w:szCs w:val="22"/>
        </w:rPr>
        <w:t xml:space="preserve">ygulama imkânı ortadan kalkan </w:t>
      </w:r>
      <w:r>
        <w:rPr>
          <w:color w:val="000000"/>
          <w:sz w:val="22"/>
          <w:szCs w:val="22"/>
        </w:rPr>
        <w:t>5 inci maddede belirtilen erişilebilirlik</w:t>
      </w:r>
      <w:r w:rsidRPr="003C7AE6">
        <w:rPr>
          <w:color w:val="000000"/>
          <w:sz w:val="22"/>
          <w:szCs w:val="22"/>
        </w:rPr>
        <w:t xml:space="preserve"> </w:t>
      </w:r>
      <w:r>
        <w:rPr>
          <w:color w:val="000000"/>
          <w:sz w:val="22"/>
          <w:szCs w:val="22"/>
        </w:rPr>
        <w:t xml:space="preserve">düzenlemeleri yerine, Valilik tarafından 5 inci maddeye uygunluk gösterdiği tespit edilen başka bir Hükümet Konağının pilot olarak belirlenmesi ilgili Valiliğin teklifi Başkanlığın uygun görüşü ve Genel Müdürlüğün onayı ile olur. </w:t>
      </w:r>
    </w:p>
    <w:p w:rsidR="001E440B" w:rsidRDefault="001E440B" w:rsidP="001E440B">
      <w:pPr>
        <w:jc w:val="both"/>
        <w:rPr>
          <w:color w:val="000000"/>
          <w:sz w:val="22"/>
          <w:szCs w:val="22"/>
        </w:rPr>
      </w:pPr>
    </w:p>
    <w:p w:rsidR="001E440B" w:rsidRPr="0073741E" w:rsidRDefault="001E440B" w:rsidP="001E440B">
      <w:pPr>
        <w:jc w:val="both"/>
        <w:rPr>
          <w:color w:val="000000"/>
          <w:sz w:val="22"/>
          <w:szCs w:val="22"/>
        </w:rPr>
      </w:pPr>
      <w:r>
        <w:rPr>
          <w:color w:val="000000"/>
          <w:sz w:val="22"/>
          <w:szCs w:val="22"/>
        </w:rPr>
        <w:t xml:space="preserve">(2) Projeye tahsis edilen ödenekten uygulama imkânı ortadan kalktığı tarihe kadar harcanamayan tutar, Başkanlıkça </w:t>
      </w:r>
      <w:r w:rsidRPr="008F0AB5">
        <w:rPr>
          <w:color w:val="000000"/>
          <w:sz w:val="22"/>
          <w:szCs w:val="22"/>
        </w:rPr>
        <w:t>uygun görülen</w:t>
      </w:r>
      <w:r>
        <w:rPr>
          <w:color w:val="000000"/>
          <w:sz w:val="22"/>
          <w:szCs w:val="22"/>
        </w:rPr>
        <w:t xml:space="preserve"> ve Genel Müdürlükçe onaylanan çalışmalarda kullanılabilir, aksi halde </w:t>
      </w:r>
      <w:r w:rsidRPr="004A006D">
        <w:rPr>
          <w:color w:val="000000"/>
          <w:sz w:val="22"/>
          <w:szCs w:val="22"/>
        </w:rPr>
        <w:t xml:space="preserve">hesapta kalan </w:t>
      </w:r>
      <w:r w:rsidRPr="00531A38">
        <w:rPr>
          <w:sz w:val="22"/>
          <w:szCs w:val="22"/>
        </w:rPr>
        <w:t xml:space="preserve">miktar </w:t>
      </w:r>
      <w:r>
        <w:rPr>
          <w:sz w:val="22"/>
          <w:szCs w:val="22"/>
        </w:rPr>
        <w:t>V</w:t>
      </w:r>
      <w:r w:rsidRPr="00531A38">
        <w:rPr>
          <w:sz w:val="22"/>
          <w:szCs w:val="22"/>
        </w:rPr>
        <w:t>alilik</w:t>
      </w:r>
      <w:r w:rsidRPr="004A006D">
        <w:rPr>
          <w:color w:val="000000"/>
          <w:sz w:val="22"/>
          <w:szCs w:val="22"/>
        </w:rPr>
        <w:t xml:space="preserve"> tarafından yürütülen ve Genel Müdürlükçe onaylanan </w:t>
      </w:r>
      <w:r>
        <w:rPr>
          <w:color w:val="000000"/>
          <w:sz w:val="22"/>
          <w:szCs w:val="22"/>
        </w:rPr>
        <w:t>diğer erişilebilirlik</w:t>
      </w:r>
      <w:r w:rsidRPr="003C7AE6">
        <w:rPr>
          <w:color w:val="000000"/>
          <w:sz w:val="22"/>
          <w:szCs w:val="22"/>
        </w:rPr>
        <w:t xml:space="preserve"> </w:t>
      </w:r>
      <w:r w:rsidRPr="004A006D">
        <w:rPr>
          <w:color w:val="000000"/>
          <w:sz w:val="22"/>
          <w:szCs w:val="22"/>
        </w:rPr>
        <w:t>çalışmalarında kullanılır</w:t>
      </w:r>
      <w:r>
        <w:rPr>
          <w:color w:val="000000"/>
          <w:sz w:val="22"/>
          <w:szCs w:val="22"/>
        </w:rPr>
        <w:t xml:space="preserve">. </w:t>
      </w:r>
    </w:p>
    <w:p w:rsidR="001E440B" w:rsidRPr="0073741E" w:rsidRDefault="001E440B" w:rsidP="001E440B">
      <w:pPr>
        <w:jc w:val="both"/>
        <w:rPr>
          <w:i/>
          <w:color w:val="000000"/>
          <w:sz w:val="22"/>
          <w:szCs w:val="22"/>
        </w:rPr>
      </w:pPr>
    </w:p>
    <w:p w:rsidR="001E440B" w:rsidRPr="0073741E" w:rsidRDefault="001E440B" w:rsidP="001E440B">
      <w:pPr>
        <w:jc w:val="both"/>
        <w:rPr>
          <w:b/>
          <w:color w:val="000000"/>
          <w:sz w:val="22"/>
          <w:szCs w:val="22"/>
        </w:rPr>
      </w:pPr>
      <w:r w:rsidRPr="0073741E">
        <w:rPr>
          <w:b/>
          <w:color w:val="000000"/>
          <w:sz w:val="22"/>
          <w:szCs w:val="22"/>
        </w:rPr>
        <w:t>Projelerin izlenmesi ve denetlenmesi</w:t>
      </w:r>
    </w:p>
    <w:p w:rsidR="001E440B" w:rsidRPr="0073741E" w:rsidRDefault="001E440B" w:rsidP="001E440B">
      <w:pPr>
        <w:pStyle w:val="NormalWeb"/>
        <w:jc w:val="both"/>
        <w:rPr>
          <w:color w:val="000000"/>
          <w:sz w:val="22"/>
          <w:szCs w:val="22"/>
        </w:rPr>
      </w:pPr>
      <w:r>
        <w:rPr>
          <w:b/>
          <w:color w:val="000000"/>
          <w:sz w:val="22"/>
          <w:szCs w:val="22"/>
        </w:rPr>
        <w:t xml:space="preserve">Madde </w:t>
      </w:r>
      <w:r w:rsidRPr="001E1560">
        <w:rPr>
          <w:b/>
          <w:color w:val="000000"/>
          <w:sz w:val="22"/>
          <w:szCs w:val="22"/>
        </w:rPr>
        <w:t>17</w:t>
      </w:r>
      <w:r w:rsidRPr="0073741E">
        <w:rPr>
          <w:b/>
          <w:color w:val="000000"/>
          <w:sz w:val="22"/>
          <w:szCs w:val="22"/>
        </w:rPr>
        <w:t xml:space="preserve"> –</w:t>
      </w:r>
      <w:r w:rsidRPr="0073741E">
        <w:rPr>
          <w:color w:val="000000"/>
          <w:sz w:val="22"/>
          <w:szCs w:val="22"/>
        </w:rPr>
        <w:t xml:space="preserve"> (1) </w:t>
      </w:r>
      <w:r w:rsidRPr="00531A38">
        <w:rPr>
          <w:sz w:val="22"/>
          <w:szCs w:val="22"/>
        </w:rPr>
        <w:t>Valilik</w:t>
      </w:r>
      <w:r>
        <w:rPr>
          <w:color w:val="000000"/>
          <w:sz w:val="22"/>
          <w:szCs w:val="22"/>
        </w:rPr>
        <w:t xml:space="preserve"> ER</w:t>
      </w:r>
      <w:r w:rsidRPr="0091162E">
        <w:rPr>
          <w:color w:val="000000"/>
          <w:sz w:val="22"/>
          <w:szCs w:val="22"/>
        </w:rPr>
        <w:t>DEP Denetleme Komisyonu aracılığıyla</w:t>
      </w:r>
      <w:r>
        <w:rPr>
          <w:color w:val="000000"/>
          <w:sz w:val="22"/>
          <w:szCs w:val="22"/>
        </w:rPr>
        <w:t xml:space="preserve"> </w:t>
      </w:r>
      <w:r w:rsidRPr="0073741E">
        <w:rPr>
          <w:color w:val="000000"/>
          <w:sz w:val="22"/>
          <w:szCs w:val="22"/>
        </w:rPr>
        <w:t>proje çalışmaları</w:t>
      </w:r>
      <w:r>
        <w:rPr>
          <w:color w:val="000000"/>
          <w:sz w:val="22"/>
          <w:szCs w:val="22"/>
        </w:rPr>
        <w:t>nı</w:t>
      </w:r>
      <w:r w:rsidRPr="0073741E">
        <w:rPr>
          <w:color w:val="000000"/>
          <w:sz w:val="22"/>
          <w:szCs w:val="22"/>
        </w:rPr>
        <w:t xml:space="preserve"> yerinde inceler ve projelerin; </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İhale kurallarına uygunluğunu,</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Maliyetlerin uygunluğunu,</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Ödemelerin usule uygunluğunu,</w:t>
      </w:r>
    </w:p>
    <w:p w:rsidR="001E440B" w:rsidRPr="0073741E" w:rsidRDefault="001E440B" w:rsidP="001E440B">
      <w:pPr>
        <w:tabs>
          <w:tab w:val="left" w:pos="1080"/>
        </w:tabs>
        <w:ind w:firstLine="720"/>
        <w:jc w:val="both"/>
        <w:rPr>
          <w:color w:val="000000"/>
          <w:sz w:val="22"/>
          <w:szCs w:val="22"/>
        </w:rPr>
      </w:pPr>
      <w:r w:rsidRPr="0073741E">
        <w:rPr>
          <w:color w:val="000000"/>
          <w:sz w:val="22"/>
          <w:szCs w:val="22"/>
        </w:rPr>
        <w:t>ç)   Amaca uygunluğunu,</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Görünürlük kurallarına uygunluğunu,</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Dokümantasyon ve arşivleme işlemlerinin uygunluğunu,</w:t>
      </w:r>
    </w:p>
    <w:p w:rsidR="001E440B" w:rsidRPr="0073741E" w:rsidRDefault="001E440B" w:rsidP="001E440B">
      <w:pPr>
        <w:numPr>
          <w:ilvl w:val="0"/>
          <w:numId w:val="6"/>
        </w:numPr>
        <w:tabs>
          <w:tab w:val="left" w:pos="1080"/>
        </w:tabs>
        <w:ind w:left="0" w:firstLine="720"/>
        <w:jc w:val="both"/>
        <w:rPr>
          <w:color w:val="000000"/>
          <w:sz w:val="22"/>
          <w:szCs w:val="22"/>
        </w:rPr>
      </w:pPr>
      <w:r w:rsidRPr="0073741E">
        <w:rPr>
          <w:color w:val="000000"/>
          <w:sz w:val="22"/>
          <w:szCs w:val="22"/>
        </w:rPr>
        <w:t>Muhasebe işlemlerinin uygunluğunu,</w:t>
      </w:r>
    </w:p>
    <w:p w:rsidR="001E440B" w:rsidRPr="0073741E" w:rsidRDefault="001E440B" w:rsidP="001E440B">
      <w:pPr>
        <w:numPr>
          <w:ilvl w:val="0"/>
          <w:numId w:val="6"/>
        </w:numPr>
        <w:tabs>
          <w:tab w:val="left" w:pos="1080"/>
        </w:tabs>
        <w:ind w:left="1080"/>
        <w:jc w:val="both"/>
        <w:rPr>
          <w:color w:val="000000"/>
          <w:sz w:val="22"/>
          <w:szCs w:val="22"/>
        </w:rPr>
      </w:pPr>
      <w:r w:rsidRPr="0073741E">
        <w:rPr>
          <w:color w:val="000000"/>
          <w:sz w:val="22"/>
          <w:szCs w:val="22"/>
        </w:rPr>
        <w:t xml:space="preserve">Proje ve sözleşme değişikliklerinin uygunluğunu ve bu Usul ve Esaslarda yer alan diğer hükümlere uyulup uyulmadığını, </w:t>
      </w:r>
    </w:p>
    <w:p w:rsidR="001E440B" w:rsidRPr="0073741E" w:rsidRDefault="001E440B" w:rsidP="001E440B">
      <w:pPr>
        <w:spacing w:before="100" w:beforeAutospacing="1" w:after="100" w:afterAutospacing="1"/>
        <w:jc w:val="both"/>
        <w:rPr>
          <w:color w:val="000000"/>
          <w:sz w:val="22"/>
          <w:szCs w:val="22"/>
        </w:rPr>
      </w:pPr>
      <w:proofErr w:type="gramStart"/>
      <w:r w:rsidRPr="0073741E">
        <w:rPr>
          <w:color w:val="000000"/>
          <w:sz w:val="22"/>
          <w:szCs w:val="22"/>
        </w:rPr>
        <w:t>denetler</w:t>
      </w:r>
      <w:proofErr w:type="gramEnd"/>
      <w:r w:rsidRPr="0073741E">
        <w:rPr>
          <w:color w:val="000000"/>
          <w:sz w:val="22"/>
          <w:szCs w:val="22"/>
        </w:rPr>
        <w:t xml:space="preserve">. Söz konusu denetimlerde tespit edilen aksaklıklar, uygunsuzluk ve usulsüzlükler bir tutanağa bağlanarak </w:t>
      </w:r>
      <w:r>
        <w:rPr>
          <w:color w:val="000000"/>
          <w:sz w:val="22"/>
          <w:szCs w:val="22"/>
        </w:rPr>
        <w:t xml:space="preserve">ilgililere iletilir ve </w:t>
      </w:r>
      <w:r w:rsidRPr="0073741E">
        <w:rPr>
          <w:color w:val="000000"/>
          <w:sz w:val="22"/>
          <w:szCs w:val="22"/>
        </w:rPr>
        <w:t>gerekli düzeltici işlemleri</w:t>
      </w:r>
      <w:r>
        <w:rPr>
          <w:color w:val="000000"/>
          <w:sz w:val="22"/>
          <w:szCs w:val="22"/>
        </w:rPr>
        <w:t>n</w:t>
      </w:r>
      <w:r w:rsidRPr="0073741E">
        <w:rPr>
          <w:color w:val="000000"/>
          <w:sz w:val="22"/>
          <w:szCs w:val="22"/>
        </w:rPr>
        <w:t xml:space="preserve"> yap</w:t>
      </w:r>
      <w:r>
        <w:rPr>
          <w:color w:val="000000"/>
          <w:sz w:val="22"/>
          <w:szCs w:val="22"/>
        </w:rPr>
        <w:t>ıl</w:t>
      </w:r>
      <w:r w:rsidRPr="0073741E">
        <w:rPr>
          <w:color w:val="000000"/>
          <w:sz w:val="22"/>
          <w:szCs w:val="22"/>
        </w:rPr>
        <w:t>ması sağlanır.</w:t>
      </w:r>
    </w:p>
    <w:p w:rsidR="001E440B" w:rsidRPr="0073741E" w:rsidRDefault="001E440B" w:rsidP="001E440B">
      <w:pPr>
        <w:pStyle w:val="NormalWeb"/>
        <w:jc w:val="both"/>
        <w:rPr>
          <w:color w:val="000000"/>
          <w:sz w:val="22"/>
          <w:szCs w:val="22"/>
        </w:rPr>
      </w:pPr>
      <w:r w:rsidRPr="002A0580">
        <w:rPr>
          <w:color w:val="000000"/>
          <w:sz w:val="22"/>
          <w:szCs w:val="22"/>
        </w:rPr>
        <w:t xml:space="preserve">(2) Genel Müdürlük veya </w:t>
      </w:r>
      <w:r>
        <w:rPr>
          <w:sz w:val="22"/>
          <w:szCs w:val="22"/>
        </w:rPr>
        <w:t>V</w:t>
      </w:r>
      <w:r w:rsidRPr="00531A38">
        <w:rPr>
          <w:sz w:val="22"/>
          <w:szCs w:val="22"/>
        </w:rPr>
        <w:t>alilik</w:t>
      </w:r>
      <w:r w:rsidRPr="002A0580">
        <w:rPr>
          <w:color w:val="000000"/>
          <w:sz w:val="22"/>
          <w:szCs w:val="22"/>
        </w:rPr>
        <w:t xml:space="preserve"> izleme ve denetleme faaliyetleri sonucunda gerekli gördüğü takdirde projelerin durdurulması ve iptali gibi tedbirleri uygular. </w:t>
      </w:r>
      <w:r w:rsidRPr="00531A38">
        <w:rPr>
          <w:sz w:val="22"/>
          <w:szCs w:val="22"/>
        </w:rPr>
        <w:t>Valilik</w:t>
      </w:r>
      <w:r w:rsidRPr="002A0580">
        <w:rPr>
          <w:color w:val="000000"/>
          <w:sz w:val="22"/>
          <w:szCs w:val="22"/>
        </w:rPr>
        <w:t xml:space="preserve"> durdurulan ve iptal edilen projeleri </w:t>
      </w:r>
      <w:r>
        <w:rPr>
          <w:color w:val="000000"/>
          <w:sz w:val="22"/>
          <w:szCs w:val="22"/>
        </w:rPr>
        <w:t>Genel Müdürlüğe</w:t>
      </w:r>
      <w:r w:rsidRPr="002A0580">
        <w:rPr>
          <w:color w:val="000000"/>
          <w:sz w:val="22"/>
          <w:szCs w:val="22"/>
        </w:rPr>
        <w:t xml:space="preserve"> bildirir.</w:t>
      </w:r>
      <w:r>
        <w:rPr>
          <w:color w:val="000000"/>
          <w:sz w:val="22"/>
          <w:szCs w:val="22"/>
        </w:rPr>
        <w:t xml:space="preserve"> </w:t>
      </w:r>
    </w:p>
    <w:p w:rsidR="001E440B" w:rsidRPr="0073741E" w:rsidRDefault="001E440B" w:rsidP="001E440B">
      <w:pPr>
        <w:pStyle w:val="NormalWeb"/>
        <w:jc w:val="both"/>
        <w:rPr>
          <w:color w:val="000000"/>
          <w:sz w:val="22"/>
          <w:szCs w:val="22"/>
        </w:rPr>
      </w:pPr>
      <w:r>
        <w:rPr>
          <w:color w:val="000000"/>
          <w:sz w:val="22"/>
          <w:szCs w:val="22"/>
        </w:rPr>
        <w:t>(3</w:t>
      </w:r>
      <w:r w:rsidRPr="0073741E">
        <w:rPr>
          <w:color w:val="000000"/>
          <w:sz w:val="22"/>
          <w:szCs w:val="22"/>
        </w:rPr>
        <w:t xml:space="preserve">) Ödeneğin amacı dışında kullanıldığının tespit edilmesi halinde 6183 sayılı Amme Alacaklarının Tahsil Usulü Hakkında Kanun hükümleri uygulanır. </w:t>
      </w:r>
    </w:p>
    <w:p w:rsidR="001E440B" w:rsidRPr="009A47B3" w:rsidRDefault="001E440B" w:rsidP="001E440B">
      <w:pPr>
        <w:pStyle w:val="NormalWeb"/>
        <w:jc w:val="both"/>
        <w:rPr>
          <w:sz w:val="22"/>
          <w:szCs w:val="22"/>
        </w:rPr>
      </w:pPr>
      <w:r>
        <w:rPr>
          <w:color w:val="000000"/>
          <w:sz w:val="22"/>
          <w:szCs w:val="22"/>
        </w:rPr>
        <w:t>(4</w:t>
      </w:r>
      <w:r w:rsidRPr="0073741E">
        <w:rPr>
          <w:color w:val="000000"/>
          <w:sz w:val="22"/>
          <w:szCs w:val="22"/>
        </w:rPr>
        <w:t xml:space="preserve">) Proje bilgilerinin gönderilmesine ilişkin formlar, </w:t>
      </w:r>
      <w:r>
        <w:rPr>
          <w:color w:val="000000"/>
          <w:sz w:val="22"/>
          <w:szCs w:val="22"/>
        </w:rPr>
        <w:t xml:space="preserve">projenin </w:t>
      </w:r>
      <w:r w:rsidRPr="0073741E">
        <w:rPr>
          <w:color w:val="000000"/>
          <w:sz w:val="22"/>
          <w:szCs w:val="22"/>
        </w:rPr>
        <w:t xml:space="preserve">çalışma, izleme ve değerlendirme esasları, iletişim yöntemleri ve bu Usul ve Esasların uygulanmasına ilişkin açıklamalar Genel </w:t>
      </w:r>
      <w:r w:rsidRPr="0073741E">
        <w:rPr>
          <w:color w:val="000000"/>
          <w:sz w:val="22"/>
          <w:szCs w:val="22"/>
        </w:rPr>
        <w:lastRenderedPageBreak/>
        <w:t xml:space="preserve">Müdürlük tarafından belirlenir ve </w:t>
      </w:r>
      <w:r>
        <w:rPr>
          <w:color w:val="000000"/>
          <w:sz w:val="22"/>
          <w:szCs w:val="22"/>
        </w:rPr>
        <w:t>projenin uygulama süresi içi</w:t>
      </w:r>
      <w:r w:rsidRPr="0073741E">
        <w:rPr>
          <w:color w:val="000000"/>
          <w:sz w:val="22"/>
          <w:szCs w:val="22"/>
        </w:rPr>
        <w:t xml:space="preserve">nde </w:t>
      </w:r>
      <w:r w:rsidRPr="001E1560">
        <w:rPr>
          <w:sz w:val="22"/>
          <w:szCs w:val="22"/>
        </w:rPr>
        <w:t>Başkanlığın uygun görüşü ve Genel Müdürlüğün onayı ile değişiklik yapılabilir.</w:t>
      </w:r>
      <w:r w:rsidRPr="009A47B3">
        <w:rPr>
          <w:sz w:val="22"/>
          <w:szCs w:val="22"/>
        </w:rPr>
        <w:t xml:space="preserve"> </w:t>
      </w:r>
    </w:p>
    <w:p w:rsidR="001E440B" w:rsidRPr="0073741E" w:rsidRDefault="001E440B" w:rsidP="001E440B">
      <w:pPr>
        <w:jc w:val="center"/>
        <w:rPr>
          <w:b/>
          <w:color w:val="000000"/>
          <w:sz w:val="22"/>
          <w:szCs w:val="22"/>
        </w:rPr>
      </w:pPr>
      <w:r w:rsidRPr="0073741E">
        <w:rPr>
          <w:b/>
          <w:color w:val="000000"/>
          <w:sz w:val="22"/>
          <w:szCs w:val="22"/>
        </w:rPr>
        <w:t>BEŞİNCİ BÖLÜM</w:t>
      </w:r>
    </w:p>
    <w:p w:rsidR="001E440B" w:rsidRPr="0073741E" w:rsidRDefault="001E440B" w:rsidP="001E440B">
      <w:pPr>
        <w:jc w:val="center"/>
        <w:rPr>
          <w:b/>
          <w:color w:val="000000"/>
          <w:sz w:val="22"/>
          <w:szCs w:val="22"/>
        </w:rPr>
      </w:pPr>
      <w:r w:rsidRPr="0073741E">
        <w:rPr>
          <w:b/>
          <w:color w:val="000000"/>
          <w:sz w:val="22"/>
          <w:szCs w:val="22"/>
        </w:rPr>
        <w:t>Çeşitli ve Son Hükümler</w:t>
      </w:r>
    </w:p>
    <w:p w:rsidR="001E440B" w:rsidRPr="0073741E" w:rsidRDefault="001E440B" w:rsidP="001E440B">
      <w:pPr>
        <w:jc w:val="both"/>
        <w:rPr>
          <w:b/>
          <w:color w:val="000000"/>
          <w:sz w:val="22"/>
          <w:szCs w:val="22"/>
        </w:rPr>
      </w:pPr>
      <w:r w:rsidRPr="0073741E">
        <w:rPr>
          <w:b/>
          <w:color w:val="000000"/>
          <w:sz w:val="22"/>
          <w:szCs w:val="22"/>
        </w:rPr>
        <w:t>Görünürlük kuralları</w:t>
      </w:r>
    </w:p>
    <w:p w:rsidR="001E440B" w:rsidRPr="0073741E" w:rsidRDefault="001E440B" w:rsidP="001E440B">
      <w:pPr>
        <w:jc w:val="both"/>
        <w:rPr>
          <w:i/>
          <w:color w:val="000000"/>
          <w:sz w:val="22"/>
          <w:szCs w:val="22"/>
        </w:rPr>
      </w:pPr>
    </w:p>
    <w:p w:rsidR="001E440B" w:rsidRPr="005F5521" w:rsidRDefault="001E440B" w:rsidP="001E440B">
      <w:pPr>
        <w:jc w:val="both"/>
        <w:rPr>
          <w:color w:val="000000"/>
          <w:sz w:val="22"/>
          <w:szCs w:val="22"/>
        </w:rPr>
      </w:pPr>
      <w:r>
        <w:rPr>
          <w:b/>
          <w:color w:val="000000"/>
          <w:sz w:val="22"/>
          <w:szCs w:val="22"/>
        </w:rPr>
        <w:t xml:space="preserve">Madde </w:t>
      </w:r>
      <w:r w:rsidRPr="005F5521">
        <w:rPr>
          <w:b/>
          <w:color w:val="000000"/>
          <w:sz w:val="22"/>
          <w:szCs w:val="22"/>
        </w:rPr>
        <w:t>18-</w:t>
      </w:r>
      <w:r w:rsidRPr="005F5521">
        <w:rPr>
          <w:color w:val="000000"/>
          <w:sz w:val="22"/>
          <w:szCs w:val="22"/>
        </w:rPr>
        <w:t xml:space="preserve"> (1) Projelerde </w:t>
      </w:r>
      <w:proofErr w:type="spellStart"/>
      <w:r w:rsidRPr="005F5521">
        <w:rPr>
          <w:color w:val="000000"/>
          <w:sz w:val="22"/>
          <w:szCs w:val="22"/>
        </w:rPr>
        <w:t>Ek’te</w:t>
      </w:r>
      <w:proofErr w:type="spellEnd"/>
      <w:r w:rsidRPr="005F5521">
        <w:rPr>
          <w:color w:val="000000"/>
          <w:sz w:val="22"/>
          <w:szCs w:val="22"/>
        </w:rPr>
        <w:t xml:space="preserve"> yer alan ERDEP Görünürlük Kurallarının uygulanması zorunludur.</w:t>
      </w:r>
    </w:p>
    <w:p w:rsidR="001E440B" w:rsidRPr="005F5521" w:rsidRDefault="001E440B" w:rsidP="001E440B">
      <w:pPr>
        <w:jc w:val="both"/>
        <w:rPr>
          <w:color w:val="000000"/>
          <w:sz w:val="22"/>
          <w:szCs w:val="22"/>
        </w:rPr>
      </w:pPr>
      <w:r w:rsidRPr="005F5521">
        <w:rPr>
          <w:color w:val="000000"/>
          <w:sz w:val="22"/>
          <w:szCs w:val="22"/>
        </w:rPr>
        <w:t>(2) Proje bütçesindeki görünürlük ödeneği, projenin toplam bütçesinin %1’ini geçemez.</w:t>
      </w:r>
    </w:p>
    <w:p w:rsidR="001E440B" w:rsidRPr="005F5521" w:rsidRDefault="001E440B" w:rsidP="001E440B">
      <w:pPr>
        <w:jc w:val="both"/>
        <w:rPr>
          <w:color w:val="000000"/>
          <w:sz w:val="22"/>
          <w:szCs w:val="22"/>
        </w:rPr>
      </w:pPr>
    </w:p>
    <w:p w:rsidR="001E440B" w:rsidRPr="005F5521" w:rsidRDefault="001E440B" w:rsidP="001E440B">
      <w:pPr>
        <w:jc w:val="both"/>
        <w:rPr>
          <w:b/>
          <w:color w:val="000000"/>
          <w:sz w:val="22"/>
          <w:szCs w:val="22"/>
        </w:rPr>
      </w:pPr>
      <w:r w:rsidRPr="005F5521">
        <w:rPr>
          <w:b/>
          <w:color w:val="000000"/>
          <w:sz w:val="22"/>
          <w:szCs w:val="22"/>
        </w:rPr>
        <w:t>Proje sonuçlarının kullanımı</w:t>
      </w:r>
    </w:p>
    <w:p w:rsidR="001E440B" w:rsidRPr="005F5521" w:rsidRDefault="001E440B" w:rsidP="001E440B">
      <w:pPr>
        <w:jc w:val="both"/>
        <w:rPr>
          <w:i/>
          <w:color w:val="000000"/>
          <w:sz w:val="22"/>
          <w:szCs w:val="22"/>
        </w:rPr>
      </w:pPr>
    </w:p>
    <w:p w:rsidR="001E440B" w:rsidRPr="005F5521" w:rsidRDefault="001E440B" w:rsidP="001E440B">
      <w:pPr>
        <w:jc w:val="both"/>
        <w:rPr>
          <w:color w:val="000000"/>
          <w:sz w:val="22"/>
          <w:szCs w:val="22"/>
        </w:rPr>
      </w:pPr>
      <w:proofErr w:type="gramStart"/>
      <w:r w:rsidRPr="005F5521">
        <w:rPr>
          <w:b/>
          <w:color w:val="000000"/>
          <w:sz w:val="22"/>
          <w:szCs w:val="22"/>
        </w:rPr>
        <w:t>Madde  19</w:t>
      </w:r>
      <w:proofErr w:type="gramEnd"/>
      <w:r w:rsidRPr="005F5521">
        <w:rPr>
          <w:b/>
          <w:color w:val="000000"/>
          <w:sz w:val="22"/>
          <w:szCs w:val="22"/>
        </w:rPr>
        <w:t>-</w:t>
      </w:r>
      <w:r w:rsidRPr="005F5521">
        <w:rPr>
          <w:color w:val="000000"/>
          <w:sz w:val="22"/>
          <w:szCs w:val="22"/>
        </w:rPr>
        <w:t xml:space="preserve"> (1) Proje sonucunda ortaya çıkan ürünlerin mülkiyeti proje yürütücüsüne aittir.</w:t>
      </w:r>
    </w:p>
    <w:p w:rsidR="001E440B" w:rsidRPr="005F5521" w:rsidRDefault="001E440B" w:rsidP="001E440B">
      <w:pPr>
        <w:jc w:val="both"/>
        <w:rPr>
          <w:color w:val="000000"/>
          <w:sz w:val="22"/>
          <w:szCs w:val="22"/>
        </w:rPr>
      </w:pPr>
    </w:p>
    <w:p w:rsidR="001E440B" w:rsidRPr="005F5521" w:rsidRDefault="001E440B" w:rsidP="001E440B">
      <w:pPr>
        <w:jc w:val="both"/>
        <w:rPr>
          <w:b/>
          <w:color w:val="000000"/>
          <w:sz w:val="22"/>
          <w:szCs w:val="22"/>
        </w:rPr>
      </w:pPr>
      <w:r w:rsidRPr="005F5521">
        <w:rPr>
          <w:b/>
          <w:color w:val="000000"/>
          <w:sz w:val="22"/>
          <w:szCs w:val="22"/>
        </w:rPr>
        <w:t>Yürürlük</w:t>
      </w:r>
    </w:p>
    <w:p w:rsidR="001E440B" w:rsidRPr="005F5521" w:rsidRDefault="001E440B" w:rsidP="001E440B">
      <w:pPr>
        <w:jc w:val="both"/>
        <w:rPr>
          <w:b/>
          <w:color w:val="000000"/>
          <w:sz w:val="22"/>
          <w:szCs w:val="22"/>
        </w:rPr>
      </w:pPr>
    </w:p>
    <w:p w:rsidR="001E440B" w:rsidRPr="005F5521" w:rsidRDefault="001E440B" w:rsidP="001E440B">
      <w:pPr>
        <w:jc w:val="both"/>
        <w:rPr>
          <w:color w:val="000000"/>
          <w:sz w:val="22"/>
          <w:szCs w:val="22"/>
        </w:rPr>
      </w:pPr>
      <w:r w:rsidRPr="005F5521">
        <w:rPr>
          <w:b/>
          <w:color w:val="000000"/>
          <w:sz w:val="22"/>
          <w:szCs w:val="22"/>
        </w:rPr>
        <w:t>Madde 20 -</w:t>
      </w:r>
      <w:r w:rsidRPr="005F5521">
        <w:rPr>
          <w:color w:val="000000"/>
          <w:sz w:val="22"/>
          <w:szCs w:val="22"/>
        </w:rPr>
        <w:t xml:space="preserve"> (1) Bu Usul ve Esaslar,  Aile ve Sosyal Politikalar Bakanı tarafından onaylandığı tarihte yürürlüğe girer.</w:t>
      </w:r>
    </w:p>
    <w:p w:rsidR="001E440B" w:rsidRPr="005F5521" w:rsidRDefault="001E440B" w:rsidP="001E440B">
      <w:pPr>
        <w:jc w:val="both"/>
        <w:rPr>
          <w:color w:val="000000"/>
          <w:sz w:val="22"/>
          <w:szCs w:val="22"/>
        </w:rPr>
      </w:pPr>
    </w:p>
    <w:p w:rsidR="001E440B" w:rsidRPr="005F5521" w:rsidRDefault="001E440B" w:rsidP="001E440B">
      <w:pPr>
        <w:jc w:val="both"/>
        <w:rPr>
          <w:b/>
          <w:color w:val="000000"/>
          <w:sz w:val="22"/>
          <w:szCs w:val="22"/>
        </w:rPr>
      </w:pPr>
      <w:r w:rsidRPr="005F5521">
        <w:rPr>
          <w:b/>
          <w:color w:val="000000"/>
          <w:sz w:val="22"/>
          <w:szCs w:val="22"/>
        </w:rPr>
        <w:t>Yürütme</w:t>
      </w:r>
    </w:p>
    <w:p w:rsidR="001E440B" w:rsidRPr="005F5521" w:rsidRDefault="001E440B" w:rsidP="001E440B">
      <w:pPr>
        <w:jc w:val="both"/>
        <w:rPr>
          <w:b/>
          <w:color w:val="000000"/>
          <w:sz w:val="22"/>
          <w:szCs w:val="22"/>
        </w:rPr>
      </w:pPr>
    </w:p>
    <w:p w:rsidR="001E440B" w:rsidRPr="0073741E" w:rsidRDefault="001E440B" w:rsidP="001E440B">
      <w:pPr>
        <w:jc w:val="both"/>
        <w:rPr>
          <w:color w:val="000000"/>
          <w:sz w:val="22"/>
          <w:szCs w:val="22"/>
        </w:rPr>
      </w:pPr>
      <w:r w:rsidRPr="005F5521">
        <w:rPr>
          <w:b/>
          <w:color w:val="000000"/>
          <w:sz w:val="22"/>
          <w:szCs w:val="22"/>
        </w:rPr>
        <w:t>Madde 21-</w:t>
      </w:r>
      <w:r w:rsidRPr="005F5521">
        <w:rPr>
          <w:color w:val="000000"/>
          <w:sz w:val="22"/>
          <w:szCs w:val="22"/>
        </w:rPr>
        <w:t xml:space="preserve"> (1) Bu Usul ve Esaslardaki hükümleri Aile ve Sosyal Politikalar Bakanlığı Engelli ve Yaşlı Hizmetleri</w:t>
      </w:r>
      <w:r w:rsidRPr="0073741E">
        <w:rPr>
          <w:color w:val="000000"/>
          <w:sz w:val="22"/>
          <w:szCs w:val="22"/>
        </w:rPr>
        <w:t xml:space="preserve"> Genel Müdürü yürütür.</w:t>
      </w:r>
    </w:p>
    <w:p w:rsidR="001E440B" w:rsidRPr="0073741E" w:rsidRDefault="001E440B" w:rsidP="001E440B">
      <w:pPr>
        <w:jc w:val="both"/>
        <w:rPr>
          <w:color w:val="000000"/>
          <w:sz w:val="22"/>
          <w:szCs w:val="22"/>
        </w:rPr>
      </w:pPr>
    </w:p>
    <w:p w:rsidR="001E440B" w:rsidRPr="0073741E" w:rsidRDefault="001E440B" w:rsidP="001E440B">
      <w:pPr>
        <w:jc w:val="both"/>
        <w:rPr>
          <w:b/>
          <w:color w:val="000000"/>
          <w:sz w:val="22"/>
          <w:szCs w:val="22"/>
        </w:rPr>
      </w:pPr>
    </w:p>
    <w:p w:rsidR="001E440B" w:rsidRPr="0073741E" w:rsidRDefault="001E440B" w:rsidP="001E440B">
      <w:pPr>
        <w:jc w:val="both"/>
        <w:rPr>
          <w:color w:val="000000"/>
          <w:sz w:val="22"/>
          <w:szCs w:val="22"/>
        </w:rPr>
      </w:pPr>
      <w:proofErr w:type="gramStart"/>
      <w:r w:rsidRPr="0073741E">
        <w:rPr>
          <w:b/>
          <w:color w:val="000000"/>
          <w:sz w:val="22"/>
          <w:szCs w:val="22"/>
        </w:rPr>
        <w:t>Ek</w:t>
      </w:r>
      <w:r>
        <w:rPr>
          <w:b/>
          <w:color w:val="000000"/>
          <w:sz w:val="22"/>
          <w:szCs w:val="22"/>
        </w:rPr>
        <w:t xml:space="preserve"> </w:t>
      </w:r>
      <w:r w:rsidRPr="0073741E">
        <w:rPr>
          <w:b/>
          <w:color w:val="000000"/>
          <w:sz w:val="22"/>
          <w:szCs w:val="22"/>
        </w:rPr>
        <w:t>:</w:t>
      </w:r>
      <w:r w:rsidRPr="0073741E">
        <w:rPr>
          <w:color w:val="000000"/>
          <w:sz w:val="22"/>
          <w:szCs w:val="22"/>
        </w:rPr>
        <w:t xml:space="preserve"> </w:t>
      </w:r>
      <w:r>
        <w:rPr>
          <w:color w:val="000000"/>
          <w:sz w:val="22"/>
          <w:szCs w:val="22"/>
        </w:rPr>
        <w:t>ER</w:t>
      </w:r>
      <w:r w:rsidRPr="0073741E">
        <w:rPr>
          <w:color w:val="000000"/>
          <w:sz w:val="22"/>
          <w:szCs w:val="22"/>
        </w:rPr>
        <w:t>DEP</w:t>
      </w:r>
      <w:proofErr w:type="gramEnd"/>
      <w:r w:rsidRPr="0073741E">
        <w:rPr>
          <w:color w:val="000000"/>
          <w:sz w:val="22"/>
          <w:szCs w:val="22"/>
        </w:rPr>
        <w:t xml:space="preserve"> Görünürlük Kuralları</w:t>
      </w: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p>
    <w:p w:rsidR="001E440B" w:rsidRPr="0073741E" w:rsidRDefault="001E440B" w:rsidP="001E440B">
      <w:pPr>
        <w:jc w:val="both"/>
        <w:rPr>
          <w:color w:val="000000"/>
          <w:sz w:val="22"/>
          <w:szCs w:val="22"/>
        </w:rPr>
      </w:pPr>
    </w:p>
    <w:p w:rsidR="003C4EFD" w:rsidRDefault="003C4EFD"/>
    <w:sectPr w:rsidR="003C4EFD" w:rsidSect="00F76063">
      <w:footerReference w:type="default" r:id="rId8"/>
      <w:pgSz w:w="11906" w:h="16838"/>
      <w:pgMar w:top="851" w:right="1417" w:bottom="1135" w:left="1417" w:header="708"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40" w:rsidRDefault="00403F40">
      <w:r>
        <w:separator/>
      </w:r>
    </w:p>
  </w:endnote>
  <w:endnote w:type="continuationSeparator" w:id="0">
    <w:p w:rsidR="00403F40" w:rsidRDefault="0040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36" w:rsidRPr="004C138E" w:rsidRDefault="001E440B" w:rsidP="00747E89">
    <w:pPr>
      <w:pStyle w:val="Altbilgi"/>
      <w:jc w:val="right"/>
      <w:rPr>
        <w:bCs/>
        <w:i/>
        <w:color w:val="808080"/>
        <w:sz w:val="20"/>
        <w:szCs w:val="20"/>
      </w:rPr>
    </w:pPr>
    <w:r w:rsidRPr="004C138E">
      <w:rPr>
        <w:bCs/>
        <w:i/>
        <w:color w:val="808080"/>
        <w:sz w:val="20"/>
        <w:szCs w:val="20"/>
      </w:rPr>
      <w:fldChar w:fldCharType="begin"/>
    </w:r>
    <w:r w:rsidRPr="004C138E">
      <w:rPr>
        <w:bCs/>
        <w:i/>
        <w:color w:val="808080"/>
        <w:sz w:val="20"/>
        <w:szCs w:val="20"/>
      </w:rPr>
      <w:instrText>PAGE</w:instrText>
    </w:r>
    <w:r w:rsidRPr="004C138E">
      <w:rPr>
        <w:bCs/>
        <w:i/>
        <w:color w:val="808080"/>
        <w:sz w:val="20"/>
        <w:szCs w:val="20"/>
      </w:rPr>
      <w:fldChar w:fldCharType="separate"/>
    </w:r>
    <w:r w:rsidR="00D17111">
      <w:rPr>
        <w:bCs/>
        <w:i/>
        <w:noProof/>
        <w:color w:val="808080"/>
        <w:sz w:val="20"/>
        <w:szCs w:val="20"/>
      </w:rPr>
      <w:t>1</w:t>
    </w:r>
    <w:r w:rsidRPr="004C138E">
      <w:rPr>
        <w:bCs/>
        <w:i/>
        <w:color w:val="808080"/>
        <w:sz w:val="20"/>
        <w:szCs w:val="20"/>
      </w:rPr>
      <w:fldChar w:fldCharType="end"/>
    </w:r>
    <w:r w:rsidRPr="004C138E">
      <w:rPr>
        <w:i/>
        <w:color w:val="808080"/>
        <w:sz w:val="20"/>
        <w:szCs w:val="20"/>
      </w:rPr>
      <w:t xml:space="preserve"> / </w:t>
    </w:r>
    <w:r w:rsidRPr="004C138E">
      <w:rPr>
        <w:bCs/>
        <w:i/>
        <w:color w:val="808080"/>
        <w:sz w:val="20"/>
        <w:szCs w:val="20"/>
      </w:rPr>
      <w:fldChar w:fldCharType="begin"/>
    </w:r>
    <w:r w:rsidRPr="004C138E">
      <w:rPr>
        <w:bCs/>
        <w:i/>
        <w:color w:val="808080"/>
        <w:sz w:val="20"/>
        <w:szCs w:val="20"/>
      </w:rPr>
      <w:instrText>NUMPAGES</w:instrText>
    </w:r>
    <w:r w:rsidRPr="004C138E">
      <w:rPr>
        <w:bCs/>
        <w:i/>
        <w:color w:val="808080"/>
        <w:sz w:val="20"/>
        <w:szCs w:val="20"/>
      </w:rPr>
      <w:fldChar w:fldCharType="separate"/>
    </w:r>
    <w:r w:rsidR="00D17111">
      <w:rPr>
        <w:bCs/>
        <w:i/>
        <w:noProof/>
        <w:color w:val="808080"/>
        <w:sz w:val="20"/>
        <w:szCs w:val="20"/>
      </w:rPr>
      <w:t>6</w:t>
    </w:r>
    <w:r w:rsidRPr="004C138E">
      <w:rPr>
        <w:bCs/>
        <w:i/>
        <w:color w:val="808080"/>
        <w:sz w:val="20"/>
        <w:szCs w:val="20"/>
      </w:rPr>
      <w:fldChar w:fldCharType="end"/>
    </w:r>
  </w:p>
  <w:p w:rsidR="00D02236" w:rsidRDefault="001E440B" w:rsidP="004233E0">
    <w:pPr>
      <w:pBdr>
        <w:top w:val="single" w:sz="4" w:space="1" w:color="auto"/>
      </w:pBdr>
      <w:jc w:val="center"/>
      <w:rPr>
        <w:bCs/>
        <w:i/>
        <w:color w:val="808080"/>
        <w:sz w:val="17"/>
        <w:szCs w:val="17"/>
      </w:rPr>
    </w:pPr>
    <w:r w:rsidRPr="004C138E">
      <w:rPr>
        <w:bCs/>
        <w:i/>
        <w:color w:val="808080"/>
        <w:sz w:val="17"/>
        <w:szCs w:val="17"/>
      </w:rPr>
      <w:t xml:space="preserve">Aile ve Sosyal Politikalar Bakanlığı </w:t>
    </w:r>
    <w:r>
      <w:rPr>
        <w:bCs/>
        <w:i/>
        <w:color w:val="808080"/>
        <w:sz w:val="17"/>
        <w:szCs w:val="17"/>
      </w:rPr>
      <w:t>Engelli ve Yaşlı Hizmetleri Genel Müdürlüğü</w:t>
    </w:r>
  </w:p>
  <w:p w:rsidR="00D02236" w:rsidRDefault="001E440B" w:rsidP="004233E0">
    <w:pPr>
      <w:pBdr>
        <w:top w:val="single" w:sz="4" w:space="1" w:color="auto"/>
      </w:pBdr>
      <w:jc w:val="center"/>
    </w:pPr>
    <w:r>
      <w:rPr>
        <w:bCs/>
        <w:i/>
        <w:color w:val="808080"/>
        <w:sz w:val="17"/>
        <w:szCs w:val="17"/>
      </w:rPr>
      <w:t xml:space="preserve">2015 Yılı Erişilebilirlik </w:t>
    </w:r>
    <w:r w:rsidRPr="004C138E">
      <w:rPr>
        <w:bCs/>
        <w:i/>
        <w:color w:val="808080"/>
        <w:sz w:val="17"/>
        <w:szCs w:val="17"/>
      </w:rPr>
      <w:t>Destek Projesi (</w:t>
    </w:r>
    <w:r>
      <w:rPr>
        <w:bCs/>
        <w:i/>
        <w:color w:val="808080"/>
        <w:sz w:val="17"/>
        <w:szCs w:val="17"/>
      </w:rPr>
      <w:t>ERD</w:t>
    </w:r>
    <w:r w:rsidRPr="004C138E">
      <w:rPr>
        <w:bCs/>
        <w:i/>
        <w:color w:val="808080"/>
        <w:sz w:val="17"/>
        <w:szCs w:val="17"/>
      </w:rPr>
      <w:t xml:space="preserve">EP </w:t>
    </w:r>
    <w:r>
      <w:rPr>
        <w:bCs/>
        <w:i/>
        <w:color w:val="808080"/>
        <w:sz w:val="17"/>
        <w:szCs w:val="17"/>
      </w:rPr>
      <w:t>2015) Uygulama Usul ve Esasları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40" w:rsidRDefault="00403F40">
      <w:r>
        <w:separator/>
      </w:r>
    </w:p>
  </w:footnote>
  <w:footnote w:type="continuationSeparator" w:id="0">
    <w:p w:rsidR="00403F40" w:rsidRDefault="0040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683"/>
    <w:multiLevelType w:val="hybridMultilevel"/>
    <w:tmpl w:val="919803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525DB8"/>
    <w:multiLevelType w:val="multilevel"/>
    <w:tmpl w:val="43241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6480ADD"/>
    <w:multiLevelType w:val="hybridMultilevel"/>
    <w:tmpl w:val="66A07F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123458"/>
    <w:multiLevelType w:val="hybridMultilevel"/>
    <w:tmpl w:val="A8E62D22"/>
    <w:lvl w:ilvl="0" w:tplc="3ECA5FC0">
      <w:start w:val="10"/>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6866A2E"/>
    <w:multiLevelType w:val="hybridMultilevel"/>
    <w:tmpl w:val="578C0818"/>
    <w:lvl w:ilvl="0" w:tplc="D07E31EA">
      <w:start w:val="1"/>
      <w:numFmt w:val="lowerLetter"/>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AB697D"/>
    <w:multiLevelType w:val="hybridMultilevel"/>
    <w:tmpl w:val="30B0559A"/>
    <w:lvl w:ilvl="0" w:tplc="62F495F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A85333"/>
    <w:multiLevelType w:val="hybridMultilevel"/>
    <w:tmpl w:val="DB5CE1D2"/>
    <w:lvl w:ilvl="0" w:tplc="35766FB2">
      <w:start w:val="1"/>
      <w:numFmt w:val="lowerLetter"/>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74B92EB5"/>
    <w:multiLevelType w:val="hybridMultilevel"/>
    <w:tmpl w:val="57DCE600"/>
    <w:lvl w:ilvl="0" w:tplc="3B8E3BA4">
      <w:start w:val="3"/>
      <w:numFmt w:val="lowerLetter"/>
      <w:lvlText w:val="%1)"/>
      <w:lvlJc w:val="left"/>
      <w:pPr>
        <w:ind w:left="644"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6F"/>
    <w:rsid w:val="001E440B"/>
    <w:rsid w:val="003C4EFD"/>
    <w:rsid w:val="00403F40"/>
    <w:rsid w:val="00B5216F"/>
    <w:rsid w:val="00D17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E440B"/>
    <w:pPr>
      <w:tabs>
        <w:tab w:val="center" w:pos="4536"/>
        <w:tab w:val="right" w:pos="9072"/>
      </w:tabs>
    </w:pPr>
  </w:style>
  <w:style w:type="character" w:customStyle="1" w:styleId="AltbilgiChar">
    <w:name w:val="Altbilgi Char"/>
    <w:basedOn w:val="VarsaylanParagrafYazTipi"/>
    <w:link w:val="Altbilgi"/>
    <w:uiPriority w:val="99"/>
    <w:rsid w:val="001E440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E440B"/>
    <w:pPr>
      <w:spacing w:before="100" w:beforeAutospacing="1" w:after="100" w:afterAutospacing="1"/>
    </w:pPr>
  </w:style>
  <w:style w:type="paragraph" w:styleId="ListeParagraf">
    <w:name w:val="List Paragraph"/>
    <w:basedOn w:val="Normal"/>
    <w:uiPriority w:val="34"/>
    <w:qFormat/>
    <w:rsid w:val="001E440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E440B"/>
    <w:pPr>
      <w:tabs>
        <w:tab w:val="center" w:pos="4536"/>
        <w:tab w:val="right" w:pos="9072"/>
      </w:tabs>
    </w:pPr>
  </w:style>
  <w:style w:type="character" w:customStyle="1" w:styleId="AltbilgiChar">
    <w:name w:val="Altbilgi Char"/>
    <w:basedOn w:val="VarsaylanParagrafYazTipi"/>
    <w:link w:val="Altbilgi"/>
    <w:uiPriority w:val="99"/>
    <w:rsid w:val="001E440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E440B"/>
    <w:pPr>
      <w:spacing w:before="100" w:beforeAutospacing="1" w:after="100" w:afterAutospacing="1"/>
    </w:pPr>
  </w:style>
  <w:style w:type="paragraph" w:styleId="ListeParagraf">
    <w:name w:val="List Paragraph"/>
    <w:basedOn w:val="Normal"/>
    <w:uiPriority w:val="34"/>
    <w:qFormat/>
    <w:rsid w:val="001E44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2496</Words>
  <Characters>14229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Senturk</dc:creator>
  <cp:lastModifiedBy>FUJİTSU</cp:lastModifiedBy>
  <cp:revision>2</cp:revision>
  <dcterms:created xsi:type="dcterms:W3CDTF">2015-10-26T12:03:00Z</dcterms:created>
  <dcterms:modified xsi:type="dcterms:W3CDTF">2015-10-26T12:03:00Z</dcterms:modified>
</cp:coreProperties>
</file>