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923856" w:rsidRPr="00E5402A" w:rsidRDefault="00923856" w:rsidP="00944BF7">
      <w:pPr>
        <w:spacing w:line="300" w:lineRule="atLeast"/>
        <w:ind w:left="1558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BE289A">
        <w:rPr>
          <w:b/>
          <w:bCs/>
          <w:color w:val="1C283D"/>
        </w:rPr>
        <w:t xml:space="preserve"> G</w:t>
      </w:r>
      <w:r w:rsidR="00785670">
        <w:rPr>
          <w:b/>
          <w:bCs/>
          <w:color w:val="1C283D"/>
        </w:rPr>
        <w:t>.</w:t>
      </w:r>
      <w:r w:rsidR="00B14BCB">
        <w:rPr>
          <w:b/>
          <w:bCs/>
          <w:color w:val="1C283D"/>
        </w:rPr>
        <w:t xml:space="preserve"> </w:t>
      </w:r>
      <w:r w:rsidR="00855803">
        <w:rPr>
          <w:b/>
          <w:bCs/>
          <w:color w:val="1C283D"/>
        </w:rPr>
        <w:t>KENT PARKLARI</w:t>
      </w:r>
      <w:r w:rsidRPr="00E5402A">
        <w:rPr>
          <w:b/>
          <w:bCs/>
          <w:color w:val="1C283D"/>
        </w:rPr>
        <w:t xml:space="preserve"> </w:t>
      </w:r>
      <w:r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E5402A" w:rsidP="00944BF7">
      <w:pPr>
        <w:ind w:left="1416"/>
        <w:jc w:val="center"/>
        <w:rPr>
          <w:b/>
        </w:rPr>
      </w:pPr>
      <w:r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5B5207" w:rsidRDefault="005B5207" w:rsidP="00944BF7">
      <w:pPr>
        <w:ind w:left="1416"/>
        <w:jc w:val="center"/>
        <w:rPr>
          <w:b/>
        </w:rPr>
      </w:pPr>
    </w:p>
    <w:p w:rsidR="006A5E67" w:rsidRDefault="006A5E67" w:rsidP="00944BF7">
      <w:pPr>
        <w:spacing w:after="100" w:afterAutospacing="1"/>
        <w:ind w:left="1416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4"/>
      </w:tblGrid>
      <w:tr w:rsidR="00923856" w:rsidRPr="008E3185" w:rsidTr="00944BF7">
        <w:trPr>
          <w:trHeight w:val="421"/>
        </w:trPr>
        <w:tc>
          <w:tcPr>
            <w:tcW w:w="10914" w:type="dxa"/>
          </w:tcPr>
          <w:p w:rsidR="00923856" w:rsidRPr="008E3185" w:rsidRDefault="00855803" w:rsidP="009D0AD5">
            <w:pPr>
              <w:spacing w:before="120"/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>KENT PARKLARINA</w:t>
            </w:r>
            <w:r w:rsidR="00970A89" w:rsidRPr="00E5402A">
              <w:rPr>
                <w:b/>
                <w:bCs/>
                <w:color w:val="1C283D"/>
              </w:rPr>
              <w:t xml:space="preserve"> </w:t>
            </w:r>
            <w:r w:rsidR="00923856" w:rsidRPr="008E3185">
              <w:rPr>
                <w:b/>
              </w:rPr>
              <w:t>İLİŞKİN BİLGİLER</w:t>
            </w:r>
          </w:p>
        </w:tc>
      </w:tr>
      <w:tr w:rsidR="00923856" w:rsidRPr="008E3185" w:rsidTr="00944BF7">
        <w:trPr>
          <w:trHeight w:val="567"/>
        </w:trPr>
        <w:tc>
          <w:tcPr>
            <w:tcW w:w="10914" w:type="dxa"/>
          </w:tcPr>
          <w:p w:rsidR="00923856" w:rsidRPr="00365F74" w:rsidRDefault="00923856" w:rsidP="009D0AD5">
            <w:pPr>
              <w:spacing w:before="120" w:after="120"/>
              <w:rPr>
                <w:b/>
              </w:rPr>
            </w:pPr>
            <w:r w:rsidRPr="00365F74">
              <w:rPr>
                <w:b/>
              </w:rPr>
              <w:t>Tespit Tarihi</w:t>
            </w:r>
            <w:r>
              <w:rPr>
                <w:b/>
              </w:rPr>
              <w:t>:</w:t>
            </w:r>
          </w:p>
        </w:tc>
      </w:tr>
      <w:tr w:rsidR="00923856" w:rsidRPr="008E3185" w:rsidTr="00944BF7">
        <w:trPr>
          <w:trHeight w:val="567"/>
        </w:trPr>
        <w:tc>
          <w:tcPr>
            <w:tcW w:w="10914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B14BCB" w:rsidRPr="008E3185" w:rsidTr="00944BF7">
        <w:trPr>
          <w:trHeight w:val="900"/>
        </w:trPr>
        <w:tc>
          <w:tcPr>
            <w:tcW w:w="10914" w:type="dxa"/>
          </w:tcPr>
          <w:p w:rsidR="00B14BCB" w:rsidRDefault="00855803" w:rsidP="00855803">
            <w:pPr>
              <w:rPr>
                <w:b/>
                <w:bCs/>
                <w:color w:val="1C283D"/>
              </w:rPr>
            </w:pPr>
            <w:r>
              <w:rPr>
                <w:b/>
                <w:bCs/>
                <w:color w:val="1C283D"/>
              </w:rPr>
              <w:t>Parkın Adı</w:t>
            </w:r>
            <w:proofErr w:type="gramStart"/>
            <w:r>
              <w:rPr>
                <w:b/>
                <w:bCs/>
                <w:color w:val="1C283D"/>
              </w:rPr>
              <w:t>:…</w:t>
            </w:r>
            <w:proofErr w:type="gramEnd"/>
          </w:p>
          <w:p w:rsidR="00855803" w:rsidRPr="00365F74" w:rsidRDefault="00855803" w:rsidP="00855803">
            <w:pPr>
              <w:rPr>
                <w:b/>
              </w:rPr>
            </w:pPr>
            <w:r>
              <w:rPr>
                <w:b/>
                <w:bCs/>
                <w:color w:val="1C283D"/>
              </w:rPr>
              <w:t>Parkın Adresi</w:t>
            </w:r>
            <w:proofErr w:type="gramStart"/>
            <w:r>
              <w:rPr>
                <w:b/>
                <w:bCs/>
                <w:color w:val="1C283D"/>
              </w:rPr>
              <w:t>:…</w:t>
            </w:r>
            <w:proofErr w:type="gramEnd"/>
          </w:p>
        </w:tc>
      </w:tr>
      <w:tr w:rsidR="00923856" w:rsidRPr="008E3185" w:rsidTr="00944BF7">
        <w:trPr>
          <w:trHeight w:val="2019"/>
        </w:trPr>
        <w:tc>
          <w:tcPr>
            <w:tcW w:w="10914" w:type="dxa"/>
          </w:tcPr>
          <w:p w:rsidR="00E8282A" w:rsidRDefault="00E8282A" w:rsidP="00A17DC4">
            <w:pPr>
              <w:tabs>
                <w:tab w:val="left" w:pos="3751"/>
              </w:tabs>
              <w:rPr>
                <w:b/>
              </w:rPr>
            </w:pPr>
            <w:r w:rsidRPr="00E8282A">
              <w:rPr>
                <w:b/>
              </w:rPr>
              <w:t>Binaya ilişkin komisyon kararı:</w:t>
            </w:r>
            <w:r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Default="000E51F9" w:rsidP="00E8282A">
            <w:pPr>
              <w:rPr>
                <w:b/>
              </w:rPr>
            </w:pPr>
            <w:r>
              <w:rPr>
                <w:b/>
              </w:rPr>
              <w:t>□ Kent Parkı</w:t>
            </w:r>
            <w:r w:rsidR="00E8282A" w:rsidRPr="00E8282A">
              <w:rPr>
                <w:b/>
              </w:rPr>
              <w:t xml:space="preserve"> İçin Erişilebilirlik Belgesi Düzenlenmesi Uygundur.</w:t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923856" w:rsidRDefault="000E51F9" w:rsidP="00E8282A">
            <w:pPr>
              <w:rPr>
                <w:b/>
              </w:rPr>
            </w:pPr>
            <w:r>
              <w:rPr>
                <w:b/>
              </w:rPr>
              <w:t>□ Kent Parkı</w:t>
            </w:r>
            <w:r w:rsidR="00E8282A" w:rsidRPr="00E8282A">
              <w:rPr>
                <w:b/>
              </w:rPr>
              <w:t xml:space="preserve"> Raporunun İl Müdürüne Sevki Uygundur.</w:t>
            </w:r>
          </w:p>
        </w:tc>
      </w:tr>
      <w:tr w:rsidR="00923856" w:rsidRPr="008E3185" w:rsidTr="00944BF7">
        <w:trPr>
          <w:trHeight w:val="789"/>
        </w:trPr>
        <w:tc>
          <w:tcPr>
            <w:tcW w:w="10914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944BF7">
      <w:pPr>
        <w:tabs>
          <w:tab w:val="left" w:pos="6220"/>
        </w:tabs>
        <w:ind w:left="1416"/>
      </w:pPr>
    </w:p>
    <w:tbl>
      <w:tblPr>
        <w:tblpPr w:leftFromText="141" w:rightFromText="141" w:vertAnchor="text" w:horzAnchor="margin" w:tblpX="354" w:tblpY="1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051"/>
        <w:gridCol w:w="2768"/>
        <w:gridCol w:w="2127"/>
        <w:gridCol w:w="1914"/>
      </w:tblGrid>
      <w:tr w:rsidR="000C233C" w:rsidTr="00944BF7">
        <w:trPr>
          <w:trHeight w:val="1127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0C233C" w:rsidRPr="009F1778" w:rsidRDefault="00E563AC" w:rsidP="009D0AD5">
            <w:pPr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>KENT PARKINDA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141AE3" w:rsidP="009D0AD5">
            <w:pPr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 xml:space="preserve">KENT </w:t>
            </w:r>
            <w:proofErr w:type="gramStart"/>
            <w:r>
              <w:rPr>
                <w:b/>
                <w:bCs/>
                <w:color w:val="1C283D"/>
              </w:rPr>
              <w:t>PARKINDA</w:t>
            </w:r>
            <w:r w:rsidR="00BD2BA6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 tespit</w:t>
            </w:r>
            <w:proofErr w:type="gramEnd"/>
            <w:r w:rsidR="000C233C" w:rsidRPr="009F1778">
              <w:rPr>
                <w:b/>
              </w:rPr>
              <w:t xml:space="preserve">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944BF7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Pr="00305DA2" w:rsidRDefault="000E51F9" w:rsidP="00E548E4">
            <w:pPr>
              <w:jc w:val="center"/>
              <w:rPr>
                <w:b/>
              </w:rPr>
            </w:pPr>
            <w:r>
              <w:rPr>
                <w:b/>
              </w:rPr>
              <w:t>Park Girişleri</w:t>
            </w:r>
          </w:p>
          <w:p w:rsidR="00305DA2" w:rsidRDefault="000E51F9" w:rsidP="00E548E4">
            <w:pPr>
              <w:jc w:val="center"/>
            </w:pPr>
            <w:r>
              <w:t>(G.1-G.67</w:t>
            </w:r>
            <w:r w:rsidR="00305DA2">
              <w:t>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Pr="000E51F9" w:rsidRDefault="000E51F9" w:rsidP="000E51F9">
            <w:pPr>
              <w:spacing w:before="120"/>
              <w:jc w:val="both"/>
            </w:pPr>
            <w:r w:rsidRPr="000E51F9">
              <w:t xml:space="preserve">Parkın </w:t>
            </w:r>
            <w:r>
              <w:t xml:space="preserve">tüm girişleri denetlenecek olup, </w:t>
            </w:r>
            <w:proofErr w:type="spellStart"/>
            <w:r>
              <w:t>topoğrafya</w:t>
            </w:r>
            <w:proofErr w:type="spellEnd"/>
            <w:r>
              <w:t xml:space="preserve">, trafik gibi koşullardan dolayı erişilebilir hale getirilemeyen ve erişilebilir girişe 50 </w:t>
            </w:r>
            <w:proofErr w:type="spellStart"/>
            <w:r>
              <w:t>m’den</w:t>
            </w:r>
            <w:proofErr w:type="spellEnd"/>
            <w:r>
              <w:t xml:space="preserve"> yakın park girişleri denetime tabi değildir.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05DA2" w:rsidRDefault="000E51F9" w:rsidP="00A7140E">
            <w:pPr>
              <w:spacing w:before="120"/>
              <w:jc w:val="both"/>
            </w:pPr>
            <w:r>
              <w:t xml:space="preserve">Parkta birbirine 50 </w:t>
            </w:r>
            <w:proofErr w:type="spellStart"/>
            <w:r>
              <w:t>m’den</w:t>
            </w:r>
            <w:proofErr w:type="spellEnd"/>
            <w:r>
              <w:t xml:space="preserve"> fazla uzaklığı olan girişi var mıdır?</w:t>
            </w:r>
          </w:p>
          <w:p w:rsidR="000E51F9" w:rsidRDefault="000E51F9" w:rsidP="00A7140E">
            <w:pPr>
              <w:spacing w:before="120"/>
              <w:jc w:val="both"/>
            </w:pPr>
          </w:p>
          <w:p w:rsidR="000E51F9" w:rsidRPr="000E51F9" w:rsidRDefault="000E51F9" w:rsidP="00A7140E">
            <w:pPr>
              <w:spacing w:before="120"/>
              <w:jc w:val="both"/>
            </w:pPr>
            <w:r>
              <w:t>Parkın girişinde kot farkı varsa erişilebilir hale getirilmiş midir?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Default="00DC0C3D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Default="00DC0C3D" w:rsidP="00DC0C3D">
            <w:pPr>
              <w:ind w:right="335"/>
            </w:pPr>
          </w:p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Default="00DC0C3D" w:rsidP="00DC0C3D"/>
          <w:p w:rsidR="00DC0C3D" w:rsidRDefault="00DC0C3D" w:rsidP="00DC0C3D"/>
          <w:p w:rsidR="00DC0C3D" w:rsidRPr="004F4589" w:rsidRDefault="00DC0C3D" w:rsidP="00DC0C3D">
            <w:pPr>
              <w:ind w:firstLine="708"/>
            </w:pPr>
          </w:p>
        </w:tc>
      </w:tr>
      <w:tr w:rsidR="000E51F9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E548E4">
            <w:pPr>
              <w:jc w:val="center"/>
              <w:rPr>
                <w:b/>
              </w:rPr>
            </w:pPr>
            <w:r>
              <w:rPr>
                <w:b/>
              </w:rPr>
              <w:t>Yaya Yolları</w:t>
            </w:r>
          </w:p>
          <w:p w:rsidR="000E51F9" w:rsidRPr="000E51F9" w:rsidRDefault="000E51F9" w:rsidP="00E548E4">
            <w:pPr>
              <w:jc w:val="center"/>
            </w:pPr>
            <w:r w:rsidRPr="000E51F9">
              <w:t>(G.67.a-G.137</w:t>
            </w:r>
            <w:r w:rsidR="00DC7B9E">
              <w:t>.b</w:t>
            </w:r>
            <w:r w:rsidRPr="000E51F9">
              <w:t>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0E51F9">
            <w:pPr>
              <w:spacing w:before="120"/>
              <w:jc w:val="both"/>
            </w:pPr>
            <w:r w:rsidRPr="000E51F9">
              <w:t xml:space="preserve">Parkın bir girişi varsa bu girişten park içinde bulunan tüm kullanım alanlarına erişilebilir yaya yolları ile ulaşılması gerekmektedir. </w:t>
            </w:r>
          </w:p>
          <w:p w:rsidR="000E51F9" w:rsidRPr="000E51F9" w:rsidRDefault="000E51F9" w:rsidP="000E51F9">
            <w:pPr>
              <w:spacing w:before="120"/>
              <w:jc w:val="both"/>
            </w:pPr>
            <w:r w:rsidRPr="000E51F9">
              <w:t>Parkta birden fazla giriş bulunuyorsa, denetime tabi olan girişten tüm kullanım alanlarına erişiminin denetlenmesi gerek</w:t>
            </w:r>
            <w:r>
              <w:t>mektedir.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A7140E">
            <w:pPr>
              <w:spacing w:before="120"/>
              <w:jc w:val="both"/>
            </w:pPr>
            <w:r>
              <w:t>Parktaki yaya yollarında kot farkı varsa erişilebilir hale getirilmiş midir?</w:t>
            </w:r>
          </w:p>
          <w:p w:rsidR="000E51F9" w:rsidRDefault="000E51F9" w:rsidP="00A7140E">
            <w:pPr>
              <w:spacing w:before="120"/>
              <w:jc w:val="both"/>
            </w:pPr>
          </w:p>
          <w:p w:rsidR="000E51F9" w:rsidRDefault="000E51F9" w:rsidP="00A7140E">
            <w:pPr>
              <w:spacing w:before="120"/>
              <w:jc w:val="both"/>
            </w:pPr>
            <w:r>
              <w:t>Park taşıt kullanımın açık mıdır?</w:t>
            </w:r>
          </w:p>
          <w:p w:rsidR="000E51F9" w:rsidRDefault="000E51F9" w:rsidP="00A7140E">
            <w:pPr>
              <w:spacing w:before="120"/>
              <w:jc w:val="both"/>
            </w:pPr>
          </w:p>
          <w:p w:rsidR="000E51F9" w:rsidRDefault="000E51F9" w:rsidP="00A7140E">
            <w:pPr>
              <w:spacing w:before="120"/>
              <w:jc w:val="both"/>
            </w:pPr>
            <w:r>
              <w:t>Yaya yolunun yüzeyi düz, sabit ve dayanıklı mıdır?</w:t>
            </w:r>
          </w:p>
          <w:p w:rsidR="000E51F9" w:rsidRDefault="000E51F9" w:rsidP="00A7140E">
            <w:pPr>
              <w:spacing w:before="120"/>
              <w:jc w:val="both"/>
            </w:pPr>
          </w:p>
          <w:p w:rsidR="000E51F9" w:rsidRDefault="000E51F9" w:rsidP="00A7140E">
            <w:pPr>
              <w:spacing w:before="120"/>
              <w:jc w:val="both"/>
            </w:pPr>
            <w:r>
              <w:t>Yürüyüş güzergâhında su oluğu ve ızgara bulunuyorsa gerekli önlemler alınmış mıdır?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DC0C3D">
            <w:pPr>
              <w:ind w:right="335"/>
            </w:pPr>
          </w:p>
        </w:tc>
      </w:tr>
      <w:tr w:rsidR="003F1C4B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Default="007F59CC" w:rsidP="00E5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Çocuk Oyun Alanları</w:t>
            </w:r>
          </w:p>
          <w:p w:rsidR="007F59CC" w:rsidRPr="007F59CC" w:rsidRDefault="007F59CC" w:rsidP="00E548E4">
            <w:pPr>
              <w:jc w:val="center"/>
            </w:pPr>
            <w:r w:rsidRPr="007F59CC">
              <w:t>(</w:t>
            </w:r>
            <w:r>
              <w:t>G.1385-G.142.I</w:t>
            </w:r>
            <w:r w:rsidRPr="007F59CC">
              <w:t>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Pr="000E51F9" w:rsidRDefault="007F59CC" w:rsidP="000E51F9">
            <w:pPr>
              <w:spacing w:before="120"/>
              <w:jc w:val="both"/>
            </w:pPr>
            <w:r>
              <w:t>Parkta çocuk oyun alanı bulunuyorsa doldurulacaktır.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Default="007F59CC" w:rsidP="00A7140E">
            <w:pPr>
              <w:spacing w:before="120"/>
              <w:jc w:val="both"/>
            </w:pPr>
            <w:r>
              <w:t>Denetime tabi park girişinden çocuk oyun alanına ve gruplarına engelsiz erişim sağlanmakta mıdır?</w:t>
            </w:r>
          </w:p>
          <w:p w:rsidR="007F59CC" w:rsidRDefault="007F59CC" w:rsidP="00A7140E">
            <w:pPr>
              <w:spacing w:before="120"/>
              <w:jc w:val="both"/>
            </w:pPr>
          </w:p>
          <w:p w:rsidR="007F59CC" w:rsidRDefault="007F59CC" w:rsidP="00A7140E">
            <w:pPr>
              <w:spacing w:before="120"/>
              <w:jc w:val="both"/>
            </w:pPr>
            <w:r>
              <w:t>Çocuk oyun grupları herkesin faydalanacağı özellikte midir?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Default="003F1C4B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Default="003F1C4B" w:rsidP="00DC0C3D">
            <w:pPr>
              <w:ind w:right="335"/>
            </w:pPr>
          </w:p>
        </w:tc>
      </w:tr>
      <w:tr w:rsidR="007F59CC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E548E4">
            <w:pPr>
              <w:jc w:val="center"/>
              <w:rPr>
                <w:b/>
              </w:rPr>
            </w:pPr>
            <w:r>
              <w:rPr>
                <w:b/>
              </w:rPr>
              <w:br/>
              <w:t>Çeşmeler</w:t>
            </w:r>
          </w:p>
          <w:p w:rsidR="007F59CC" w:rsidRPr="007F59CC" w:rsidRDefault="007F59CC" w:rsidP="00E548E4">
            <w:pPr>
              <w:jc w:val="center"/>
            </w:pPr>
            <w:r w:rsidRPr="007F59CC">
              <w:t>(G.143-G.147)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7F59CC">
            <w:pPr>
              <w:spacing w:before="120"/>
              <w:jc w:val="both"/>
            </w:pPr>
            <w:r>
              <w:t>Parkta çeşme bulunuyorsa doldurulacaktır.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A7140E">
            <w:pPr>
              <w:spacing w:before="120"/>
              <w:jc w:val="both"/>
            </w:pPr>
            <w:r>
              <w:t>Park içerisinde erişilebilir çeşme bulunmakta mıdır?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>
            <w:pPr>
              <w:ind w:right="335"/>
            </w:pPr>
          </w:p>
        </w:tc>
      </w:tr>
      <w:tr w:rsidR="007F59CC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E548E4">
            <w:pPr>
              <w:jc w:val="center"/>
              <w:rPr>
                <w:b/>
              </w:rPr>
            </w:pPr>
            <w:r>
              <w:rPr>
                <w:b/>
              </w:rPr>
              <w:t>Banklar</w:t>
            </w:r>
          </w:p>
          <w:p w:rsidR="007F59CC" w:rsidRPr="007F59CC" w:rsidRDefault="007F59CC" w:rsidP="00E548E4">
            <w:pPr>
              <w:jc w:val="center"/>
            </w:pPr>
            <w:r w:rsidRPr="007F59CC">
              <w:t>(G.148-G.154)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7F59CC">
            <w:pPr>
              <w:spacing w:before="120"/>
              <w:jc w:val="both"/>
            </w:pPr>
            <w:r w:rsidRPr="007F59CC">
              <w:t xml:space="preserve">En az 1 tane olmak koşuluyla parkta bulunan toplam bank sayısının %10'u kadar bank denetime tabidir.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A7140E">
            <w:pPr>
              <w:spacing w:before="120"/>
              <w:jc w:val="both"/>
            </w:pPr>
            <w:r>
              <w:t xml:space="preserve">Erişilebilir dinlenme bankları yaya yollarından yaya dolaşımına mani olmayacak, net geçiş genişliği o0lan 150 </w:t>
            </w:r>
            <w:proofErr w:type="spellStart"/>
            <w:r>
              <w:t>cm’lik</w:t>
            </w:r>
            <w:proofErr w:type="spellEnd"/>
            <w:r>
              <w:t xml:space="preserve"> alanın dışında kalacak şekilde yerleştirilmiş midir?</w:t>
            </w:r>
          </w:p>
          <w:p w:rsidR="007F59CC" w:rsidRDefault="007F59CC" w:rsidP="00A7140E">
            <w:pPr>
              <w:spacing w:before="120"/>
              <w:jc w:val="both"/>
            </w:pPr>
          </w:p>
          <w:p w:rsidR="007F59CC" w:rsidRDefault="007F59CC" w:rsidP="00A7140E">
            <w:pPr>
              <w:spacing w:before="120"/>
              <w:jc w:val="both"/>
            </w:pPr>
            <w:r w:rsidRPr="007F59CC">
              <w:rPr>
                <w:b/>
                <w:u w:val="single"/>
              </w:rPr>
              <w:t>Parkta bulunan tüm banklar</w:t>
            </w:r>
            <w:r>
              <w:t xml:space="preserve"> için yanlarında tekerlekli sandalyenin yanaşabileceği en az 120 cm düz alana sahip midir?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>
            <w:pPr>
              <w:ind w:right="335"/>
            </w:pPr>
          </w:p>
        </w:tc>
      </w:tr>
      <w:tr w:rsidR="007F59CC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E548E4">
            <w:pPr>
              <w:jc w:val="center"/>
              <w:rPr>
                <w:b/>
              </w:rPr>
            </w:pPr>
            <w:r>
              <w:rPr>
                <w:b/>
              </w:rPr>
              <w:t>Piknik Masaları</w:t>
            </w:r>
          </w:p>
          <w:p w:rsidR="007F59CC" w:rsidRPr="007F59CC" w:rsidRDefault="007F59CC" w:rsidP="00E548E4">
            <w:pPr>
              <w:jc w:val="center"/>
            </w:pPr>
            <w:r w:rsidRPr="007F59CC">
              <w:t>(G.155-G.171)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Pr="007F59CC" w:rsidRDefault="007F59CC" w:rsidP="007F59CC">
            <w:pPr>
              <w:spacing w:before="120"/>
              <w:jc w:val="both"/>
            </w:pPr>
            <w:r>
              <w:t>Parkta piknik masası bulunuyorsa doldurulacaktır.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A7140E">
            <w:pPr>
              <w:spacing w:before="120"/>
              <w:jc w:val="both"/>
            </w:pPr>
            <w:r>
              <w:t>Piknik üniteleri arasında erişilebilir yaya yollarının temiz (net) genişliği en az 150 cm midir?</w:t>
            </w:r>
          </w:p>
          <w:p w:rsidR="007F59CC" w:rsidRDefault="007F59CC" w:rsidP="00A7140E">
            <w:pPr>
              <w:spacing w:before="120"/>
              <w:jc w:val="both"/>
            </w:pPr>
          </w:p>
          <w:p w:rsidR="007F59CC" w:rsidRDefault="007F59CC" w:rsidP="00A7140E">
            <w:pPr>
              <w:spacing w:before="120"/>
              <w:jc w:val="both"/>
            </w:pPr>
            <w:r>
              <w:t>Piknik üniteleri (masa ve oturma yerleri birbirine monteli) oturma yerlerine herkes için engelsiz geçiş sağlanmış mıdır?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>
            <w:pPr>
              <w:ind w:right="335"/>
            </w:pPr>
          </w:p>
        </w:tc>
      </w:tr>
      <w:tr w:rsidR="007F59CC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E5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Spor Aletleri</w:t>
            </w:r>
          </w:p>
          <w:p w:rsidR="007F59CC" w:rsidRPr="007F59CC" w:rsidRDefault="007F59CC" w:rsidP="00E548E4">
            <w:pPr>
              <w:jc w:val="center"/>
            </w:pPr>
            <w:r w:rsidRPr="007F59CC">
              <w:t>(G.157-G.171)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7F59CC">
            <w:pPr>
              <w:spacing w:before="120"/>
              <w:jc w:val="both"/>
            </w:pPr>
            <w:r>
              <w:t>Parkta spor aletleri bulunuyorsa doldurulacaktır.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A7140E">
            <w:pPr>
              <w:spacing w:before="120"/>
              <w:jc w:val="both"/>
            </w:pPr>
            <w:r>
              <w:t>Denetime tabi park girişinden spor aletlerine engelsiz erişim sağlanmış mıdır?</w:t>
            </w:r>
          </w:p>
          <w:p w:rsidR="007F59CC" w:rsidRDefault="007F59CC" w:rsidP="00A7140E">
            <w:pPr>
              <w:spacing w:before="120"/>
              <w:jc w:val="both"/>
            </w:pPr>
          </w:p>
          <w:p w:rsidR="007F59CC" w:rsidRDefault="007F59CC" w:rsidP="00A7140E">
            <w:pPr>
              <w:spacing w:before="120"/>
              <w:jc w:val="both"/>
            </w:pPr>
            <w:r>
              <w:t xml:space="preserve">Spor aletleri arasında temiz (net) 150 cm </w:t>
            </w:r>
            <w:r w:rsidR="00FA3D20">
              <w:t>geçiş genişliği var mıdır?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>
            <w:pPr>
              <w:ind w:right="335"/>
            </w:pPr>
          </w:p>
        </w:tc>
      </w:tr>
      <w:tr w:rsidR="00C428D2" w:rsidTr="00E548E4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</w:tcBorders>
          </w:tcPr>
          <w:p w:rsidR="00C428D2" w:rsidRDefault="00C428D2" w:rsidP="00E548E4">
            <w:pPr>
              <w:jc w:val="center"/>
              <w:rPr>
                <w:b/>
              </w:rPr>
            </w:pPr>
            <w:r>
              <w:rPr>
                <w:b/>
              </w:rPr>
              <w:t>Aydınlatma</w:t>
            </w:r>
          </w:p>
          <w:p w:rsidR="00C428D2" w:rsidRPr="00C428D2" w:rsidRDefault="00C428D2" w:rsidP="00E548E4">
            <w:pPr>
              <w:jc w:val="center"/>
            </w:pPr>
            <w:r w:rsidRPr="00C428D2">
              <w:t>G.172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C428D2" w:rsidRDefault="00C428D2" w:rsidP="007F59CC">
            <w:pPr>
              <w:spacing w:before="120"/>
              <w:jc w:val="both"/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C428D2" w:rsidRDefault="00C428D2" w:rsidP="00A7140E">
            <w:pPr>
              <w:spacing w:before="120"/>
              <w:jc w:val="both"/>
            </w:pPr>
            <w:r w:rsidRPr="00C428D2">
              <w:t>Kent parklarının girişleri, yaya yolları, çocuk oyun alanları ile parkın tamamı güvenlik açısından yeterli sayıda aydınlatma elemanı</w:t>
            </w:r>
            <w:r>
              <w:t xml:space="preserve"> ile </w:t>
            </w:r>
            <w:r w:rsidRPr="00C428D2">
              <w:t>iyi şekilde aydınlatılmış mıdır?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428D2" w:rsidRDefault="00C428D2" w:rsidP="00DC0C3D"/>
        </w:tc>
        <w:tc>
          <w:tcPr>
            <w:tcW w:w="1914" w:type="dxa"/>
            <w:tcBorders>
              <w:top w:val="single" w:sz="4" w:space="0" w:color="auto"/>
            </w:tcBorders>
          </w:tcPr>
          <w:p w:rsidR="00C428D2" w:rsidRDefault="00C428D2" w:rsidP="00DC0C3D">
            <w:pPr>
              <w:ind w:right="335"/>
            </w:pPr>
          </w:p>
        </w:tc>
      </w:tr>
    </w:tbl>
    <w:p w:rsidR="00802FA2" w:rsidRDefault="00802FA2" w:rsidP="003170B2"/>
    <w:sectPr w:rsidR="00802FA2" w:rsidSect="00923856">
      <w:headerReference w:type="default" r:id="rId7"/>
      <w:footerReference w:type="even" r:id="rId8"/>
      <w:footerReference w:type="default" r:id="rId9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E8" w:rsidRDefault="009744E8">
      <w:r>
        <w:separator/>
      </w:r>
    </w:p>
  </w:endnote>
  <w:endnote w:type="continuationSeparator" w:id="0">
    <w:p w:rsidR="009744E8" w:rsidRDefault="0097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CD0FA3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9744E8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CD0FA3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548E4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E207E3" w:rsidRPr="006A5E67" w:rsidRDefault="009744E8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E8" w:rsidRDefault="009744E8">
      <w:r>
        <w:separator/>
      </w:r>
    </w:p>
  </w:footnote>
  <w:footnote w:type="continuationSeparator" w:id="0">
    <w:p w:rsidR="009744E8" w:rsidRDefault="009744E8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</w:t>
      </w:r>
      <w:r w:rsidR="005F4831">
        <w:rPr>
          <w:bCs/>
          <w:sz w:val="18"/>
          <w:szCs w:val="18"/>
        </w:rPr>
        <w:t>ği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855803">
        <w:rPr>
          <w:bCs/>
          <w:sz w:val="18"/>
          <w:szCs w:val="18"/>
        </w:rPr>
        <w:t>parkların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443D1" w:rsidP="00360A7B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3165475</wp:posOffset>
          </wp:positionH>
          <wp:positionV relativeFrom="paragraph">
            <wp:posOffset>-62865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01C"/>
    <w:multiLevelType w:val="hybridMultilevel"/>
    <w:tmpl w:val="469E93E6"/>
    <w:lvl w:ilvl="0" w:tplc="0C4AD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720A2"/>
    <w:rsid w:val="000C233C"/>
    <w:rsid w:val="000E51F9"/>
    <w:rsid w:val="000F735C"/>
    <w:rsid w:val="00103A73"/>
    <w:rsid w:val="00112CE9"/>
    <w:rsid w:val="00120619"/>
    <w:rsid w:val="00141AE3"/>
    <w:rsid w:val="00142B7E"/>
    <w:rsid w:val="001450D5"/>
    <w:rsid w:val="00161D59"/>
    <w:rsid w:val="0017468D"/>
    <w:rsid w:val="001E4C50"/>
    <w:rsid w:val="00212789"/>
    <w:rsid w:val="0023746E"/>
    <w:rsid w:val="002829FC"/>
    <w:rsid w:val="002A1461"/>
    <w:rsid w:val="002C526B"/>
    <w:rsid w:val="002C65D1"/>
    <w:rsid w:val="002D745A"/>
    <w:rsid w:val="00305DA2"/>
    <w:rsid w:val="003170B2"/>
    <w:rsid w:val="003345C3"/>
    <w:rsid w:val="0035129D"/>
    <w:rsid w:val="00354C49"/>
    <w:rsid w:val="00360A7B"/>
    <w:rsid w:val="00373E75"/>
    <w:rsid w:val="00376D85"/>
    <w:rsid w:val="003879D8"/>
    <w:rsid w:val="0039691F"/>
    <w:rsid w:val="003A62E6"/>
    <w:rsid w:val="003B005A"/>
    <w:rsid w:val="003B6974"/>
    <w:rsid w:val="003B7B07"/>
    <w:rsid w:val="003D778B"/>
    <w:rsid w:val="003E6747"/>
    <w:rsid w:val="003F1C4B"/>
    <w:rsid w:val="003F706D"/>
    <w:rsid w:val="0041648B"/>
    <w:rsid w:val="00421817"/>
    <w:rsid w:val="00451B6D"/>
    <w:rsid w:val="00452404"/>
    <w:rsid w:val="004D18DB"/>
    <w:rsid w:val="004F4589"/>
    <w:rsid w:val="005039FE"/>
    <w:rsid w:val="00541363"/>
    <w:rsid w:val="005934CA"/>
    <w:rsid w:val="00595004"/>
    <w:rsid w:val="005B5207"/>
    <w:rsid w:val="005F4831"/>
    <w:rsid w:val="00607512"/>
    <w:rsid w:val="00614D53"/>
    <w:rsid w:val="00621486"/>
    <w:rsid w:val="00622CB5"/>
    <w:rsid w:val="00691754"/>
    <w:rsid w:val="006A0346"/>
    <w:rsid w:val="006A4EA3"/>
    <w:rsid w:val="006A5E67"/>
    <w:rsid w:val="006A6340"/>
    <w:rsid w:val="006C5E11"/>
    <w:rsid w:val="00745825"/>
    <w:rsid w:val="0076698C"/>
    <w:rsid w:val="00785670"/>
    <w:rsid w:val="00791760"/>
    <w:rsid w:val="007F59CC"/>
    <w:rsid w:val="00802FA2"/>
    <w:rsid w:val="00810AA0"/>
    <w:rsid w:val="00810F4B"/>
    <w:rsid w:val="0083132C"/>
    <w:rsid w:val="00855803"/>
    <w:rsid w:val="008862D7"/>
    <w:rsid w:val="008940E2"/>
    <w:rsid w:val="0089449C"/>
    <w:rsid w:val="00894781"/>
    <w:rsid w:val="008D079E"/>
    <w:rsid w:val="008E3EB3"/>
    <w:rsid w:val="008F1427"/>
    <w:rsid w:val="00923856"/>
    <w:rsid w:val="00926D89"/>
    <w:rsid w:val="00944BF7"/>
    <w:rsid w:val="00970A89"/>
    <w:rsid w:val="009744E8"/>
    <w:rsid w:val="00977F2C"/>
    <w:rsid w:val="009D0AD5"/>
    <w:rsid w:val="009D26EA"/>
    <w:rsid w:val="00A13069"/>
    <w:rsid w:val="00A17DC4"/>
    <w:rsid w:val="00A40E61"/>
    <w:rsid w:val="00A443D1"/>
    <w:rsid w:val="00A5117D"/>
    <w:rsid w:val="00A7140E"/>
    <w:rsid w:val="00A757D0"/>
    <w:rsid w:val="00AD0073"/>
    <w:rsid w:val="00AD2CF1"/>
    <w:rsid w:val="00AE7174"/>
    <w:rsid w:val="00B148F4"/>
    <w:rsid w:val="00B14BCB"/>
    <w:rsid w:val="00B717B7"/>
    <w:rsid w:val="00B878D4"/>
    <w:rsid w:val="00B91202"/>
    <w:rsid w:val="00B91852"/>
    <w:rsid w:val="00BD2BA6"/>
    <w:rsid w:val="00BE289A"/>
    <w:rsid w:val="00BF2D08"/>
    <w:rsid w:val="00C15129"/>
    <w:rsid w:val="00C248A3"/>
    <w:rsid w:val="00C428D2"/>
    <w:rsid w:val="00C86F21"/>
    <w:rsid w:val="00CD0FA3"/>
    <w:rsid w:val="00CF1233"/>
    <w:rsid w:val="00D11958"/>
    <w:rsid w:val="00D62631"/>
    <w:rsid w:val="00D762F6"/>
    <w:rsid w:val="00DC0C3D"/>
    <w:rsid w:val="00DC7B9E"/>
    <w:rsid w:val="00DD593F"/>
    <w:rsid w:val="00DF08E8"/>
    <w:rsid w:val="00E048DB"/>
    <w:rsid w:val="00E21C8D"/>
    <w:rsid w:val="00E33109"/>
    <w:rsid w:val="00E5402A"/>
    <w:rsid w:val="00E548E4"/>
    <w:rsid w:val="00E563AC"/>
    <w:rsid w:val="00E72E1E"/>
    <w:rsid w:val="00E8282A"/>
    <w:rsid w:val="00EC36F2"/>
    <w:rsid w:val="00F241B7"/>
    <w:rsid w:val="00F74A0B"/>
    <w:rsid w:val="00F74EA9"/>
    <w:rsid w:val="00F77480"/>
    <w:rsid w:val="00FA3D20"/>
    <w:rsid w:val="00FB3E08"/>
    <w:rsid w:val="00FC04B8"/>
    <w:rsid w:val="00FC1799"/>
    <w:rsid w:val="00FD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7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syn sayan</cp:lastModifiedBy>
  <cp:revision>8</cp:revision>
  <cp:lastPrinted>2017-05-11T06:32:00Z</cp:lastPrinted>
  <dcterms:created xsi:type="dcterms:W3CDTF">2019-05-27T06:09:00Z</dcterms:created>
  <dcterms:modified xsi:type="dcterms:W3CDTF">2021-01-18T10:32:00Z</dcterms:modified>
</cp:coreProperties>
</file>