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E140D3">
      <w:pPr>
        <w:pStyle w:val="KonuBal"/>
      </w:pPr>
    </w:p>
    <w:p w:rsidR="00AB6077" w:rsidRPr="008D4D63" w:rsidRDefault="00CA3934" w:rsidP="00D14B9A">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MUŞ </w:t>
      </w:r>
      <w:r w:rsidR="00D14B9A" w:rsidRPr="008D4D63">
        <w:rPr>
          <w:rFonts w:ascii="Times New Roman" w:hAnsi="Times New Roman" w:cs="Times New Roman"/>
          <w:b/>
          <w:sz w:val="24"/>
          <w:szCs w:val="24"/>
        </w:rPr>
        <w:t xml:space="preserve">AİLE, ÇALIŞMA VE SOSYAL HİZMETLER </w:t>
      </w:r>
      <w:r>
        <w:rPr>
          <w:rFonts w:ascii="Times New Roman" w:hAnsi="Times New Roman" w:cs="Times New Roman"/>
          <w:b/>
          <w:sz w:val="24"/>
          <w:szCs w:val="24"/>
        </w:rPr>
        <w:t>İL MÜDÜRLÜĞÜ</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w:t>
      </w:r>
      <w:r w:rsidR="00037CA0" w:rsidRPr="008D0E9A">
        <w:rPr>
          <w:rFonts w:ascii="Times New Roman" w:hAnsi="Times New Roman" w:cs="Times New Roman"/>
          <w:b/>
          <w:sz w:val="24"/>
          <w:szCs w:val="24"/>
          <w:shd w:val="clear" w:color="auto" w:fill="FCFCFC"/>
        </w:rPr>
        <w:t>asıl</w:t>
      </w:r>
      <w:r w:rsidR="004E49B7" w:rsidRPr="008D0E9A">
        <w:rPr>
          <w:rFonts w:ascii="Times New Roman" w:hAnsi="Times New Roman" w:cs="Times New Roman"/>
          <w:b/>
          <w:sz w:val="24"/>
          <w:szCs w:val="24"/>
          <w:shd w:val="clear" w:color="auto" w:fill="FCFCFC"/>
        </w:rPr>
        <w:t xml:space="preserve"> ve yedek</w:t>
      </w:r>
      <w:r w:rsidR="00037CA0" w:rsidRPr="008D0E9A">
        <w:rPr>
          <w:rFonts w:ascii="Times New Roman" w:hAnsi="Times New Roman" w:cs="Times New Roman"/>
          <w:b/>
          <w:sz w:val="24"/>
          <w:szCs w:val="24"/>
          <w:shd w:val="clear" w:color="auto" w:fill="FCFCFC"/>
        </w:rPr>
        <w:t xml:space="preserve"> adaylar</w:t>
      </w:r>
      <w:r w:rsidR="00037CA0" w:rsidRPr="008D4D63">
        <w:rPr>
          <w:rFonts w:ascii="Times New Roman" w:hAnsi="Times New Roman" w:cs="Times New Roman"/>
          <w:sz w:val="24"/>
          <w:szCs w:val="24"/>
          <w:shd w:val="clear" w:color="auto" w:fill="FCFCFC"/>
        </w:rPr>
        <w:t xml:space="preserve"> başvurmuş oldukları meslek kolu için aranan şartları taşıdıklarını belgeleyen evraklarını </w:t>
      </w:r>
      <w:r w:rsidR="00CA3934">
        <w:rPr>
          <w:rFonts w:ascii="Times New Roman" w:hAnsi="Times New Roman" w:cs="Times New Roman"/>
          <w:color w:val="000000" w:themeColor="text1"/>
          <w:sz w:val="24"/>
          <w:szCs w:val="24"/>
          <w:shd w:val="clear" w:color="auto" w:fill="FCFCFC"/>
        </w:rPr>
        <w:t>İl Müdürlüğümüze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r w:rsidR="00A20686">
        <w:rPr>
          <w:color w:val="auto"/>
        </w:rPr>
        <w:t xml:space="preserve"> ve istenen eğitim seviyesinde olmak.</w:t>
      </w:r>
    </w:p>
    <w:p w:rsidR="00A20686" w:rsidRPr="00A20686" w:rsidRDefault="00A20686" w:rsidP="00A20686">
      <w:pPr>
        <w:pStyle w:val="Default"/>
        <w:numPr>
          <w:ilvl w:val="0"/>
          <w:numId w:val="8"/>
        </w:numPr>
        <w:jc w:val="both"/>
        <w:rPr>
          <w:color w:val="auto"/>
        </w:rPr>
      </w:pPr>
      <w:r>
        <w:rPr>
          <w:color w:val="auto"/>
        </w:rPr>
        <w:t>T</w:t>
      </w:r>
      <w:r w:rsidRPr="00A20686">
        <w:rPr>
          <w:color w:val="auto"/>
        </w:rPr>
        <w:t>eknik hizmet personeli olarak başvuru yapan ön lisans mezunu adaylardan</w:t>
      </w:r>
      <w:r>
        <w:t xml:space="preserve"> - elektrik teknolojisi </w:t>
      </w:r>
      <w:proofErr w:type="spellStart"/>
      <w:r>
        <w:t>önlisans</w:t>
      </w:r>
      <w:proofErr w:type="spellEnd"/>
      <w:r>
        <w:t xml:space="preserve">, elektrik </w:t>
      </w:r>
      <w:proofErr w:type="spellStart"/>
      <w:r>
        <w:t>önlisans</w:t>
      </w:r>
      <w:proofErr w:type="spellEnd"/>
      <w:r>
        <w:t xml:space="preserve"> programından, elektronik, elektrik-elektronik, endüstriyel elektronik,</w:t>
      </w:r>
      <w:r w:rsidR="003A0760">
        <w:t xml:space="preserve"> </w:t>
      </w:r>
      <w:r>
        <w:t>elektrik</w:t>
      </w:r>
      <w:r w:rsidR="003A0760">
        <w:t xml:space="preserve"> </w:t>
      </w:r>
      <w:r>
        <w:t xml:space="preserve">elektronik teknikerliği, elektronik teknolojisi </w:t>
      </w:r>
      <w:proofErr w:type="spellStart"/>
      <w:r>
        <w:t>önlisan</w:t>
      </w:r>
      <w:bookmarkStart w:id="0" w:name="_GoBack"/>
      <w:bookmarkEnd w:id="0"/>
      <w:r>
        <w:t>s</w:t>
      </w:r>
      <w:proofErr w:type="spellEnd"/>
      <w:r>
        <w:t xml:space="preserve"> programlarının,  iklimlendirme-soğutma, soğutma tesisatçılığı, soğutma tesisatı, s</w:t>
      </w:r>
      <w:r w:rsidR="003A0760">
        <w:t>oğutma ve havalandırma, iklimle</w:t>
      </w:r>
      <w:r>
        <w:t xml:space="preserve">ndirme teknolojisi, iklimlendirme ve soğutma teknolojisi </w:t>
      </w:r>
      <w:proofErr w:type="gramStart"/>
      <w:r>
        <w:t>programlarının ,yapı</w:t>
      </w:r>
      <w:proofErr w:type="gramEnd"/>
      <w:r>
        <w:t xml:space="preserve"> donatım teknolojisi, sıhhi tesisat, tesisat teknolojisi, yapı tesisat teknolojisi </w:t>
      </w:r>
      <w:proofErr w:type="spellStart"/>
      <w:r>
        <w:t>önlisans</w:t>
      </w:r>
      <w:proofErr w:type="spellEnd"/>
      <w:r>
        <w:t xml:space="preserve"> programlarının birinden mezun olduğunu gösterir belgesi.</w:t>
      </w:r>
    </w:p>
    <w:p w:rsidR="001A5671" w:rsidRPr="00A20686" w:rsidRDefault="004A3D1F" w:rsidP="005554CB">
      <w:pPr>
        <w:pStyle w:val="Default"/>
        <w:numPr>
          <w:ilvl w:val="0"/>
          <w:numId w:val="8"/>
        </w:numPr>
        <w:ind w:firstLine="360"/>
        <w:jc w:val="both"/>
        <w:rPr>
          <w:b/>
        </w:rPr>
      </w:pPr>
      <w:r w:rsidRPr="00A20686">
        <w:rPr>
          <w:b/>
        </w:rPr>
        <w:t>BELGELERİN İNCELENMESİ</w:t>
      </w:r>
    </w:p>
    <w:p w:rsidR="00037CA0" w:rsidRPr="008D4D63" w:rsidRDefault="00CA3934" w:rsidP="00784D93">
      <w:pPr>
        <w:pStyle w:val="Default"/>
        <w:ind w:firstLine="360"/>
        <w:jc w:val="both"/>
        <w:rPr>
          <w:rFonts w:eastAsia="Times New Roman"/>
          <w:b/>
          <w:bCs/>
          <w:color w:val="auto"/>
          <w:bdr w:val="none" w:sz="0" w:space="0" w:color="auto" w:frame="1"/>
          <w:shd w:val="clear" w:color="auto" w:fill="FCFCFC"/>
          <w:lang w:eastAsia="tr-TR"/>
        </w:rPr>
      </w:pPr>
      <w:r>
        <w:t>İl Müdürlüğümüze</w:t>
      </w:r>
      <w:r w:rsidR="00037CA0" w:rsidRPr="008D4D63">
        <w:t xml:space="preserve"> gönderilen listede yer alan adaylardan istenilecek belgelerin incelenmesi; il müdüründen alınacak onay ile il müdürünce belirlenecek il müdür yardımcısı veya</w:t>
      </w:r>
      <w:r w:rsidR="00F943B4">
        <w:t xml:space="preserve"> şube müdürü başkanlığında</w:t>
      </w:r>
      <w:r w:rsidR="00037CA0"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 xml:space="preserve">Göreve başlamaya hak kazanan </w:t>
      </w:r>
      <w:proofErr w:type="gramStart"/>
      <w:r w:rsidRPr="008D4D63">
        <w:rPr>
          <w:sz w:val="24"/>
          <w:szCs w:val="24"/>
          <w:shd w:val="clear" w:color="auto" w:fill="FCFCFC"/>
        </w:rPr>
        <w:t>adaylar  istenilen</w:t>
      </w:r>
      <w:proofErr w:type="gramEnd"/>
      <w:r w:rsidRPr="008D4D63">
        <w:rPr>
          <w:sz w:val="24"/>
          <w:szCs w:val="24"/>
          <w:shd w:val="clear" w:color="auto" w:fill="FCFCFC"/>
        </w:rPr>
        <w:t xml:space="preserve"> belgeleri</w:t>
      </w:r>
      <w:r w:rsidR="00CA3934">
        <w:rPr>
          <w:sz w:val="24"/>
          <w:szCs w:val="24"/>
          <w:shd w:val="clear" w:color="auto" w:fill="FCFCFC"/>
        </w:rPr>
        <w:t xml:space="preserve"> İl Müdürlüğümüze</w:t>
      </w:r>
      <w:r w:rsidRPr="008D4D63">
        <w:rPr>
          <w:sz w:val="24"/>
          <w:szCs w:val="24"/>
          <w:shd w:val="clear" w:color="auto" w:fill="FCFCFC"/>
        </w:rPr>
        <w:t xml:space="preserve">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lastRenderedPageBreak/>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867869" w:rsidRPr="00867869" w:rsidRDefault="00867869" w:rsidP="00867869">
      <w:pPr>
        <w:spacing w:after="160" w:line="259" w:lineRule="auto"/>
        <w:ind w:firstLine="708"/>
        <w:jc w:val="center"/>
        <w:rPr>
          <w:b/>
          <w:color w:val="000000"/>
          <w:sz w:val="24"/>
          <w:szCs w:val="24"/>
        </w:rPr>
      </w:pPr>
      <w:r w:rsidRPr="00867869">
        <w:rPr>
          <w:b/>
          <w:color w:val="000000"/>
          <w:sz w:val="24"/>
          <w:szCs w:val="24"/>
        </w:rPr>
        <w:t>MUŞ AİLE ÇALIŞMA VE SOYAL HİZMETLER İL MÜDÜRLÜĞÜ BÜNYESİNDE 4/D İŞÇİ ALIMINA İLİŞKİN KURADA ASİL VE YEDEK OLARAK İSİMLERİ ÇIKANLARIN SINAV SÜRECİNE YÖNELİK TAKVİM AŞAĞIDAKİ GİBİDİR</w:t>
      </w:r>
    </w:p>
    <w:tbl>
      <w:tblPr>
        <w:tblStyle w:val="TabloKlavuzu"/>
        <w:tblW w:w="0" w:type="auto"/>
        <w:tblLook w:val="04A0" w:firstRow="1" w:lastRow="0" w:firstColumn="1" w:lastColumn="0" w:noHBand="0" w:noVBand="1"/>
      </w:tblPr>
      <w:tblGrid>
        <w:gridCol w:w="1976"/>
        <w:gridCol w:w="1596"/>
        <w:gridCol w:w="1409"/>
        <w:gridCol w:w="4307"/>
      </w:tblGrid>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Başlama Tarihi</w:t>
            </w:r>
          </w:p>
        </w:tc>
        <w:tc>
          <w:tcPr>
            <w:tcW w:w="1671" w:type="dxa"/>
          </w:tcPr>
          <w:p w:rsidR="00867869" w:rsidRPr="004E49B7" w:rsidRDefault="00867869" w:rsidP="006F0BF3">
            <w:pPr>
              <w:rPr>
                <w:color w:val="000000"/>
                <w:sz w:val="24"/>
                <w:szCs w:val="24"/>
              </w:rPr>
            </w:pPr>
            <w:r w:rsidRPr="004E49B7">
              <w:rPr>
                <w:color w:val="000000"/>
                <w:sz w:val="24"/>
                <w:szCs w:val="24"/>
              </w:rPr>
              <w:t>Bitiş Tarihi</w:t>
            </w:r>
          </w:p>
        </w:tc>
        <w:tc>
          <w:tcPr>
            <w:tcW w:w="1559" w:type="dxa"/>
          </w:tcPr>
          <w:p w:rsidR="00867869" w:rsidRPr="004E49B7" w:rsidRDefault="00867869" w:rsidP="006F0BF3">
            <w:pPr>
              <w:rPr>
                <w:color w:val="000000"/>
                <w:sz w:val="24"/>
                <w:szCs w:val="24"/>
              </w:rPr>
            </w:pPr>
            <w:r w:rsidRPr="004E49B7">
              <w:rPr>
                <w:color w:val="000000"/>
                <w:sz w:val="24"/>
                <w:szCs w:val="24"/>
              </w:rPr>
              <w:t>Saat</w:t>
            </w:r>
          </w:p>
        </w:tc>
        <w:tc>
          <w:tcPr>
            <w:tcW w:w="4961" w:type="dxa"/>
          </w:tcPr>
          <w:p w:rsidR="00867869" w:rsidRPr="004E49B7" w:rsidRDefault="00867869" w:rsidP="006F0BF3">
            <w:pPr>
              <w:rPr>
                <w:color w:val="000000"/>
                <w:sz w:val="24"/>
                <w:szCs w:val="24"/>
              </w:rPr>
            </w:pPr>
            <w:r w:rsidRPr="004E49B7">
              <w:rPr>
                <w:color w:val="000000"/>
                <w:sz w:val="24"/>
                <w:szCs w:val="24"/>
              </w:rPr>
              <w:t>Açıklama</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13/12/2019</w:t>
            </w:r>
          </w:p>
        </w:tc>
        <w:tc>
          <w:tcPr>
            <w:tcW w:w="1671" w:type="dxa"/>
          </w:tcPr>
          <w:p w:rsidR="00867869" w:rsidRPr="004E49B7" w:rsidRDefault="00867869" w:rsidP="006F0BF3">
            <w:pPr>
              <w:rPr>
                <w:color w:val="000000"/>
                <w:sz w:val="24"/>
                <w:szCs w:val="24"/>
              </w:rPr>
            </w:pPr>
            <w:r w:rsidRPr="004E49B7">
              <w:rPr>
                <w:color w:val="000000"/>
                <w:sz w:val="24"/>
                <w:szCs w:val="24"/>
              </w:rPr>
              <w:t>18/12/2019</w:t>
            </w:r>
          </w:p>
        </w:tc>
        <w:tc>
          <w:tcPr>
            <w:tcW w:w="1559" w:type="dxa"/>
          </w:tcPr>
          <w:p w:rsidR="00867869" w:rsidRPr="004E49B7" w:rsidRDefault="00867869" w:rsidP="006F0BF3">
            <w:pPr>
              <w:rPr>
                <w:color w:val="000000"/>
                <w:sz w:val="24"/>
                <w:szCs w:val="24"/>
              </w:rPr>
            </w:pPr>
            <w:r w:rsidRPr="004E49B7">
              <w:rPr>
                <w:color w:val="000000"/>
                <w:sz w:val="24"/>
                <w:szCs w:val="24"/>
              </w:rPr>
              <w:t>08:00-17:00</w:t>
            </w:r>
          </w:p>
        </w:tc>
        <w:tc>
          <w:tcPr>
            <w:tcW w:w="4961" w:type="dxa"/>
          </w:tcPr>
          <w:p w:rsidR="00867869" w:rsidRPr="004E49B7" w:rsidRDefault="00867869" w:rsidP="006F0BF3">
            <w:pPr>
              <w:rPr>
                <w:b/>
                <w:color w:val="000000"/>
                <w:sz w:val="24"/>
                <w:szCs w:val="24"/>
              </w:rPr>
            </w:pPr>
            <w:r w:rsidRPr="004E49B7">
              <w:rPr>
                <w:b/>
                <w:color w:val="000000"/>
                <w:sz w:val="24"/>
                <w:szCs w:val="24"/>
              </w:rPr>
              <w:t>Asil ve yedek adayların evrak teslimi</w:t>
            </w:r>
          </w:p>
        </w:tc>
      </w:tr>
      <w:tr w:rsidR="00867869" w:rsidTr="006F0BF3">
        <w:trPr>
          <w:trHeight w:val="340"/>
        </w:trPr>
        <w:tc>
          <w:tcPr>
            <w:tcW w:w="2152" w:type="dxa"/>
          </w:tcPr>
          <w:p w:rsidR="00867869" w:rsidRPr="004E49B7" w:rsidRDefault="00867869" w:rsidP="006F0BF3">
            <w:pPr>
              <w:rPr>
                <w:color w:val="000000"/>
                <w:sz w:val="24"/>
                <w:szCs w:val="24"/>
              </w:rPr>
            </w:pPr>
            <w:r w:rsidRPr="004E49B7">
              <w:rPr>
                <w:color w:val="000000"/>
                <w:sz w:val="24"/>
                <w:szCs w:val="24"/>
              </w:rPr>
              <w:t>19/12/2019</w:t>
            </w:r>
          </w:p>
        </w:tc>
        <w:tc>
          <w:tcPr>
            <w:tcW w:w="1671" w:type="dxa"/>
          </w:tcPr>
          <w:p w:rsidR="00867869" w:rsidRPr="004E49B7" w:rsidRDefault="00867869" w:rsidP="006F0BF3">
            <w:pPr>
              <w:rPr>
                <w:color w:val="000000"/>
                <w:sz w:val="24"/>
                <w:szCs w:val="24"/>
              </w:rPr>
            </w:pPr>
            <w:r w:rsidRPr="004E49B7">
              <w:rPr>
                <w:color w:val="000000"/>
                <w:sz w:val="24"/>
                <w:szCs w:val="24"/>
              </w:rPr>
              <w:t>21/12/2019</w:t>
            </w:r>
          </w:p>
        </w:tc>
        <w:tc>
          <w:tcPr>
            <w:tcW w:w="1559" w:type="dxa"/>
          </w:tcPr>
          <w:p w:rsidR="00867869" w:rsidRPr="004E49B7" w:rsidRDefault="00867869" w:rsidP="006F0BF3">
            <w:pPr>
              <w:rPr>
                <w:color w:val="000000"/>
                <w:sz w:val="24"/>
                <w:szCs w:val="24"/>
              </w:rPr>
            </w:pPr>
            <w:r w:rsidRPr="004E49B7">
              <w:rPr>
                <w:color w:val="000000"/>
                <w:sz w:val="24"/>
                <w:szCs w:val="24"/>
              </w:rPr>
              <w:t>08:00-17:00</w:t>
            </w:r>
          </w:p>
        </w:tc>
        <w:tc>
          <w:tcPr>
            <w:tcW w:w="4961" w:type="dxa"/>
          </w:tcPr>
          <w:p w:rsidR="00867869" w:rsidRPr="004E49B7" w:rsidRDefault="00867869" w:rsidP="006F0BF3">
            <w:pPr>
              <w:rPr>
                <w:color w:val="000000"/>
                <w:sz w:val="24"/>
                <w:szCs w:val="24"/>
              </w:rPr>
            </w:pPr>
            <w:r w:rsidRPr="004E49B7">
              <w:rPr>
                <w:color w:val="000000"/>
                <w:sz w:val="24"/>
                <w:szCs w:val="24"/>
              </w:rPr>
              <w:t>Evrakların incelenmesi</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22/12/2019</w:t>
            </w:r>
          </w:p>
        </w:tc>
        <w:tc>
          <w:tcPr>
            <w:tcW w:w="1671" w:type="dxa"/>
          </w:tcPr>
          <w:p w:rsidR="00867869" w:rsidRPr="004E49B7" w:rsidRDefault="00867869" w:rsidP="006F0BF3">
            <w:pPr>
              <w:rPr>
                <w:color w:val="000000"/>
                <w:sz w:val="24"/>
                <w:szCs w:val="24"/>
              </w:rPr>
            </w:pPr>
            <w:r w:rsidRPr="004E49B7">
              <w:rPr>
                <w:color w:val="000000"/>
                <w:sz w:val="24"/>
                <w:szCs w:val="24"/>
              </w:rPr>
              <w:t>22/12/2019</w:t>
            </w:r>
          </w:p>
        </w:tc>
        <w:tc>
          <w:tcPr>
            <w:tcW w:w="1559" w:type="dxa"/>
          </w:tcPr>
          <w:p w:rsidR="00867869" w:rsidRPr="004E49B7" w:rsidRDefault="00867869" w:rsidP="006F0BF3">
            <w:pPr>
              <w:rPr>
                <w:color w:val="000000"/>
                <w:sz w:val="24"/>
                <w:szCs w:val="24"/>
              </w:rPr>
            </w:pPr>
            <w:r w:rsidRPr="004E49B7">
              <w:rPr>
                <w:color w:val="000000"/>
                <w:sz w:val="24"/>
                <w:szCs w:val="24"/>
              </w:rPr>
              <w:t>08:00-17:00</w:t>
            </w:r>
          </w:p>
        </w:tc>
        <w:tc>
          <w:tcPr>
            <w:tcW w:w="4961" w:type="dxa"/>
          </w:tcPr>
          <w:p w:rsidR="00867869" w:rsidRPr="004E49B7" w:rsidRDefault="00867869" w:rsidP="006F0BF3">
            <w:pPr>
              <w:rPr>
                <w:color w:val="000000"/>
                <w:sz w:val="24"/>
                <w:szCs w:val="24"/>
              </w:rPr>
            </w:pPr>
            <w:r w:rsidRPr="004E49B7">
              <w:rPr>
                <w:color w:val="000000"/>
                <w:sz w:val="24"/>
                <w:szCs w:val="24"/>
              </w:rPr>
              <w:t>Evrakları uygun olanların ilan edilmesi</w:t>
            </w:r>
          </w:p>
        </w:tc>
      </w:tr>
      <w:tr w:rsidR="00867869" w:rsidTr="006F0BF3">
        <w:tc>
          <w:tcPr>
            <w:tcW w:w="2152" w:type="dxa"/>
            <w:vMerge w:val="restart"/>
          </w:tcPr>
          <w:p w:rsidR="00867869" w:rsidRPr="004E49B7" w:rsidRDefault="00867869" w:rsidP="006F0BF3">
            <w:pPr>
              <w:rPr>
                <w:color w:val="000000"/>
                <w:sz w:val="24"/>
                <w:szCs w:val="24"/>
              </w:rPr>
            </w:pPr>
          </w:p>
          <w:p w:rsidR="00867869" w:rsidRPr="004E49B7" w:rsidRDefault="00867869" w:rsidP="006F0BF3">
            <w:pPr>
              <w:rPr>
                <w:color w:val="000000"/>
                <w:sz w:val="24"/>
                <w:szCs w:val="24"/>
              </w:rPr>
            </w:pPr>
            <w:r w:rsidRPr="004E49B7">
              <w:rPr>
                <w:color w:val="000000"/>
                <w:sz w:val="24"/>
                <w:szCs w:val="24"/>
              </w:rPr>
              <w:t>23/12/2019</w:t>
            </w:r>
          </w:p>
        </w:tc>
        <w:tc>
          <w:tcPr>
            <w:tcW w:w="1671" w:type="dxa"/>
            <w:vMerge w:val="restart"/>
          </w:tcPr>
          <w:p w:rsidR="00867869" w:rsidRPr="004E49B7" w:rsidRDefault="00867869" w:rsidP="006F0BF3">
            <w:pPr>
              <w:rPr>
                <w:color w:val="000000"/>
                <w:sz w:val="24"/>
                <w:szCs w:val="24"/>
              </w:rPr>
            </w:pPr>
          </w:p>
          <w:p w:rsidR="00867869" w:rsidRPr="004E49B7" w:rsidRDefault="00867869" w:rsidP="006F0BF3">
            <w:pPr>
              <w:rPr>
                <w:color w:val="000000"/>
                <w:sz w:val="24"/>
                <w:szCs w:val="24"/>
              </w:rPr>
            </w:pPr>
            <w:r w:rsidRPr="004E49B7">
              <w:rPr>
                <w:color w:val="000000"/>
                <w:sz w:val="24"/>
                <w:szCs w:val="24"/>
              </w:rPr>
              <w:t>23/12/2019</w:t>
            </w:r>
          </w:p>
        </w:tc>
        <w:tc>
          <w:tcPr>
            <w:tcW w:w="1559" w:type="dxa"/>
          </w:tcPr>
          <w:p w:rsidR="00867869" w:rsidRPr="004E49B7" w:rsidRDefault="00867869" w:rsidP="006F0BF3">
            <w:pPr>
              <w:rPr>
                <w:color w:val="000000"/>
                <w:sz w:val="24"/>
                <w:szCs w:val="24"/>
              </w:rPr>
            </w:pPr>
            <w:r w:rsidRPr="004E49B7">
              <w:rPr>
                <w:color w:val="000000"/>
                <w:sz w:val="24"/>
                <w:szCs w:val="24"/>
              </w:rPr>
              <w:t>08:30</w:t>
            </w:r>
          </w:p>
        </w:tc>
        <w:tc>
          <w:tcPr>
            <w:tcW w:w="4961" w:type="dxa"/>
          </w:tcPr>
          <w:p w:rsidR="00867869" w:rsidRPr="004E49B7" w:rsidRDefault="00867869" w:rsidP="006F0BF3">
            <w:pPr>
              <w:rPr>
                <w:color w:val="000000"/>
                <w:sz w:val="24"/>
                <w:szCs w:val="24"/>
              </w:rPr>
            </w:pPr>
            <w:r w:rsidRPr="004E49B7">
              <w:rPr>
                <w:color w:val="000000"/>
                <w:sz w:val="24"/>
                <w:szCs w:val="24"/>
              </w:rPr>
              <w:t>Temizlik Görevlisi mülakatı.</w:t>
            </w:r>
          </w:p>
        </w:tc>
      </w:tr>
      <w:tr w:rsidR="00867869" w:rsidTr="006F0BF3">
        <w:tc>
          <w:tcPr>
            <w:tcW w:w="2152" w:type="dxa"/>
            <w:vMerge/>
          </w:tcPr>
          <w:p w:rsidR="00867869" w:rsidRPr="004E49B7" w:rsidRDefault="00867869" w:rsidP="006F0BF3">
            <w:pPr>
              <w:rPr>
                <w:color w:val="000000"/>
                <w:sz w:val="24"/>
                <w:szCs w:val="24"/>
              </w:rPr>
            </w:pPr>
          </w:p>
        </w:tc>
        <w:tc>
          <w:tcPr>
            <w:tcW w:w="1671" w:type="dxa"/>
            <w:vMerge/>
          </w:tcPr>
          <w:p w:rsidR="00867869" w:rsidRPr="004E49B7" w:rsidRDefault="00867869" w:rsidP="006F0BF3">
            <w:pPr>
              <w:rPr>
                <w:color w:val="000000"/>
                <w:sz w:val="24"/>
                <w:szCs w:val="24"/>
              </w:rPr>
            </w:pPr>
          </w:p>
        </w:tc>
        <w:tc>
          <w:tcPr>
            <w:tcW w:w="1559" w:type="dxa"/>
          </w:tcPr>
          <w:p w:rsidR="00867869" w:rsidRPr="004E49B7" w:rsidRDefault="00867869" w:rsidP="006F0BF3">
            <w:pPr>
              <w:rPr>
                <w:color w:val="000000"/>
                <w:sz w:val="24"/>
                <w:szCs w:val="24"/>
              </w:rPr>
            </w:pPr>
            <w:r w:rsidRPr="004E49B7">
              <w:rPr>
                <w:color w:val="000000"/>
                <w:sz w:val="24"/>
                <w:szCs w:val="24"/>
              </w:rPr>
              <w:t>10:00</w:t>
            </w:r>
          </w:p>
        </w:tc>
        <w:tc>
          <w:tcPr>
            <w:tcW w:w="4961" w:type="dxa"/>
          </w:tcPr>
          <w:p w:rsidR="00867869" w:rsidRPr="004E49B7" w:rsidRDefault="00867869" w:rsidP="006F0BF3">
            <w:pPr>
              <w:rPr>
                <w:color w:val="000000"/>
                <w:sz w:val="24"/>
                <w:szCs w:val="24"/>
              </w:rPr>
            </w:pPr>
            <w:r w:rsidRPr="004E49B7">
              <w:rPr>
                <w:color w:val="000000"/>
                <w:sz w:val="24"/>
                <w:szCs w:val="24"/>
              </w:rPr>
              <w:t>Teknik Personel Mülakatı</w:t>
            </w:r>
          </w:p>
        </w:tc>
      </w:tr>
      <w:tr w:rsidR="00867869" w:rsidTr="006F0BF3">
        <w:tc>
          <w:tcPr>
            <w:tcW w:w="2152" w:type="dxa"/>
            <w:vMerge/>
          </w:tcPr>
          <w:p w:rsidR="00867869" w:rsidRPr="004E49B7" w:rsidRDefault="00867869" w:rsidP="006F0BF3">
            <w:pPr>
              <w:rPr>
                <w:color w:val="000000"/>
                <w:sz w:val="24"/>
                <w:szCs w:val="24"/>
              </w:rPr>
            </w:pPr>
          </w:p>
        </w:tc>
        <w:tc>
          <w:tcPr>
            <w:tcW w:w="1671" w:type="dxa"/>
            <w:vMerge/>
          </w:tcPr>
          <w:p w:rsidR="00867869" w:rsidRPr="004E49B7" w:rsidRDefault="00867869" w:rsidP="006F0BF3">
            <w:pPr>
              <w:rPr>
                <w:color w:val="000000"/>
                <w:sz w:val="24"/>
                <w:szCs w:val="24"/>
              </w:rPr>
            </w:pPr>
          </w:p>
        </w:tc>
        <w:tc>
          <w:tcPr>
            <w:tcW w:w="1559" w:type="dxa"/>
          </w:tcPr>
          <w:p w:rsidR="00867869" w:rsidRPr="004E49B7" w:rsidRDefault="00867869" w:rsidP="006F0BF3">
            <w:pPr>
              <w:rPr>
                <w:color w:val="000000"/>
                <w:sz w:val="24"/>
                <w:szCs w:val="24"/>
              </w:rPr>
            </w:pPr>
            <w:r w:rsidRPr="004E49B7">
              <w:rPr>
                <w:color w:val="000000"/>
                <w:sz w:val="24"/>
                <w:szCs w:val="24"/>
              </w:rPr>
              <w:t>10:30</w:t>
            </w:r>
          </w:p>
        </w:tc>
        <w:tc>
          <w:tcPr>
            <w:tcW w:w="4961" w:type="dxa"/>
          </w:tcPr>
          <w:p w:rsidR="00867869" w:rsidRPr="004E49B7" w:rsidRDefault="00867869" w:rsidP="006F0BF3">
            <w:pPr>
              <w:rPr>
                <w:color w:val="000000"/>
                <w:sz w:val="24"/>
                <w:szCs w:val="24"/>
              </w:rPr>
            </w:pPr>
            <w:r w:rsidRPr="004E49B7">
              <w:rPr>
                <w:color w:val="000000"/>
                <w:sz w:val="24"/>
                <w:szCs w:val="24"/>
              </w:rPr>
              <w:t>Güvenlik Personeli Mülakatı(Kadın/ Erkek)</w:t>
            </w:r>
          </w:p>
        </w:tc>
      </w:tr>
      <w:tr w:rsidR="00867869" w:rsidTr="006F0BF3">
        <w:tc>
          <w:tcPr>
            <w:tcW w:w="2152" w:type="dxa"/>
            <w:vMerge/>
          </w:tcPr>
          <w:p w:rsidR="00867869" w:rsidRPr="004E49B7" w:rsidRDefault="00867869" w:rsidP="006F0BF3">
            <w:pPr>
              <w:rPr>
                <w:color w:val="000000"/>
                <w:sz w:val="24"/>
                <w:szCs w:val="24"/>
              </w:rPr>
            </w:pPr>
          </w:p>
        </w:tc>
        <w:tc>
          <w:tcPr>
            <w:tcW w:w="1671" w:type="dxa"/>
            <w:vMerge/>
          </w:tcPr>
          <w:p w:rsidR="00867869" w:rsidRPr="004E49B7" w:rsidRDefault="00867869" w:rsidP="006F0BF3">
            <w:pPr>
              <w:rPr>
                <w:color w:val="000000"/>
                <w:sz w:val="24"/>
                <w:szCs w:val="24"/>
              </w:rPr>
            </w:pPr>
          </w:p>
        </w:tc>
        <w:tc>
          <w:tcPr>
            <w:tcW w:w="1559" w:type="dxa"/>
          </w:tcPr>
          <w:p w:rsidR="00867869" w:rsidRPr="004E49B7" w:rsidRDefault="00867869" w:rsidP="006F0BF3">
            <w:pPr>
              <w:rPr>
                <w:color w:val="000000"/>
                <w:sz w:val="24"/>
                <w:szCs w:val="24"/>
              </w:rPr>
            </w:pPr>
            <w:r w:rsidRPr="004E49B7">
              <w:rPr>
                <w:color w:val="000000"/>
                <w:sz w:val="24"/>
                <w:szCs w:val="24"/>
              </w:rPr>
              <w:t>13:00</w:t>
            </w:r>
          </w:p>
        </w:tc>
        <w:tc>
          <w:tcPr>
            <w:tcW w:w="4961" w:type="dxa"/>
          </w:tcPr>
          <w:p w:rsidR="00867869" w:rsidRPr="004E49B7" w:rsidRDefault="00867869" w:rsidP="006F0BF3">
            <w:pPr>
              <w:rPr>
                <w:color w:val="000000"/>
                <w:sz w:val="24"/>
                <w:szCs w:val="24"/>
              </w:rPr>
            </w:pPr>
            <w:r w:rsidRPr="004E49B7">
              <w:rPr>
                <w:color w:val="000000"/>
                <w:sz w:val="24"/>
                <w:szCs w:val="24"/>
              </w:rPr>
              <w:t>Engelli Bakıcısı Elemanı Mülakatı</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24/12/2019</w:t>
            </w:r>
          </w:p>
        </w:tc>
        <w:tc>
          <w:tcPr>
            <w:tcW w:w="1671" w:type="dxa"/>
          </w:tcPr>
          <w:p w:rsidR="00867869" w:rsidRPr="004E49B7" w:rsidRDefault="00867869" w:rsidP="006F0BF3">
            <w:pPr>
              <w:rPr>
                <w:color w:val="000000"/>
                <w:sz w:val="24"/>
                <w:szCs w:val="24"/>
              </w:rPr>
            </w:pPr>
            <w:r w:rsidRPr="004E49B7">
              <w:rPr>
                <w:color w:val="000000"/>
                <w:sz w:val="24"/>
                <w:szCs w:val="24"/>
              </w:rPr>
              <w:t>24/12/2019</w:t>
            </w:r>
          </w:p>
        </w:tc>
        <w:tc>
          <w:tcPr>
            <w:tcW w:w="1559" w:type="dxa"/>
          </w:tcPr>
          <w:p w:rsidR="00867869" w:rsidRPr="004E49B7" w:rsidRDefault="00867869" w:rsidP="006F0BF3">
            <w:pPr>
              <w:rPr>
                <w:color w:val="000000"/>
                <w:sz w:val="24"/>
                <w:szCs w:val="24"/>
              </w:rPr>
            </w:pPr>
            <w:r w:rsidRPr="004E49B7">
              <w:rPr>
                <w:color w:val="000000"/>
                <w:sz w:val="24"/>
                <w:szCs w:val="24"/>
              </w:rPr>
              <w:t>08:30</w:t>
            </w:r>
          </w:p>
        </w:tc>
        <w:tc>
          <w:tcPr>
            <w:tcW w:w="4961" w:type="dxa"/>
          </w:tcPr>
          <w:p w:rsidR="00867869" w:rsidRPr="004E49B7" w:rsidRDefault="00867869" w:rsidP="006F0BF3">
            <w:pPr>
              <w:rPr>
                <w:color w:val="000000"/>
                <w:sz w:val="24"/>
                <w:szCs w:val="24"/>
              </w:rPr>
            </w:pPr>
            <w:r w:rsidRPr="004E49B7">
              <w:rPr>
                <w:color w:val="000000"/>
                <w:sz w:val="24"/>
                <w:szCs w:val="24"/>
              </w:rPr>
              <w:t xml:space="preserve">Çocuk Bakıcısı Elemanı Mülakatı </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24/12/2019</w:t>
            </w:r>
          </w:p>
        </w:tc>
        <w:tc>
          <w:tcPr>
            <w:tcW w:w="1671" w:type="dxa"/>
          </w:tcPr>
          <w:p w:rsidR="00867869" w:rsidRPr="004E49B7" w:rsidRDefault="00867869" w:rsidP="006F0BF3">
            <w:pPr>
              <w:rPr>
                <w:color w:val="000000"/>
                <w:sz w:val="24"/>
                <w:szCs w:val="24"/>
              </w:rPr>
            </w:pPr>
            <w:r w:rsidRPr="004E49B7">
              <w:rPr>
                <w:color w:val="000000"/>
                <w:sz w:val="24"/>
                <w:szCs w:val="24"/>
              </w:rPr>
              <w:t>24/12/2019</w:t>
            </w:r>
          </w:p>
        </w:tc>
        <w:tc>
          <w:tcPr>
            <w:tcW w:w="1559" w:type="dxa"/>
          </w:tcPr>
          <w:p w:rsidR="00867869" w:rsidRPr="004E49B7" w:rsidRDefault="00867869" w:rsidP="006F0BF3">
            <w:pPr>
              <w:rPr>
                <w:color w:val="000000"/>
                <w:sz w:val="24"/>
                <w:szCs w:val="24"/>
              </w:rPr>
            </w:pPr>
            <w:r w:rsidRPr="004E49B7">
              <w:rPr>
                <w:color w:val="000000"/>
                <w:sz w:val="24"/>
                <w:szCs w:val="24"/>
              </w:rPr>
              <w:t>Mesai içinde</w:t>
            </w:r>
          </w:p>
        </w:tc>
        <w:tc>
          <w:tcPr>
            <w:tcW w:w="4961" w:type="dxa"/>
          </w:tcPr>
          <w:p w:rsidR="00867869" w:rsidRPr="004E49B7" w:rsidRDefault="00867869" w:rsidP="006F0BF3">
            <w:pPr>
              <w:rPr>
                <w:b/>
                <w:color w:val="000000"/>
                <w:sz w:val="24"/>
                <w:szCs w:val="24"/>
              </w:rPr>
            </w:pPr>
            <w:r w:rsidRPr="004E49B7">
              <w:rPr>
                <w:b/>
                <w:color w:val="000000"/>
                <w:sz w:val="24"/>
                <w:szCs w:val="24"/>
              </w:rPr>
              <w:t>TÜM SONUÇLARIN İLAN EDİLMESİ</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24/12/2019</w:t>
            </w:r>
          </w:p>
        </w:tc>
        <w:tc>
          <w:tcPr>
            <w:tcW w:w="1671" w:type="dxa"/>
          </w:tcPr>
          <w:p w:rsidR="00867869" w:rsidRPr="004E49B7" w:rsidRDefault="00867869" w:rsidP="006F0BF3">
            <w:pPr>
              <w:rPr>
                <w:color w:val="000000"/>
                <w:sz w:val="24"/>
                <w:szCs w:val="24"/>
              </w:rPr>
            </w:pPr>
            <w:r w:rsidRPr="004E49B7">
              <w:rPr>
                <w:color w:val="000000"/>
                <w:sz w:val="24"/>
                <w:szCs w:val="24"/>
              </w:rPr>
              <w:t>26/12/2019</w:t>
            </w:r>
          </w:p>
        </w:tc>
        <w:tc>
          <w:tcPr>
            <w:tcW w:w="1559" w:type="dxa"/>
          </w:tcPr>
          <w:p w:rsidR="00867869" w:rsidRPr="004E49B7" w:rsidRDefault="00867869" w:rsidP="006F0BF3">
            <w:pPr>
              <w:rPr>
                <w:color w:val="000000"/>
                <w:sz w:val="24"/>
                <w:szCs w:val="24"/>
              </w:rPr>
            </w:pPr>
            <w:r w:rsidRPr="004E49B7">
              <w:rPr>
                <w:color w:val="000000"/>
                <w:sz w:val="24"/>
                <w:szCs w:val="24"/>
              </w:rPr>
              <w:t>08:00-17:00</w:t>
            </w:r>
          </w:p>
        </w:tc>
        <w:tc>
          <w:tcPr>
            <w:tcW w:w="4961" w:type="dxa"/>
          </w:tcPr>
          <w:p w:rsidR="00867869" w:rsidRPr="004E49B7" w:rsidRDefault="00867869" w:rsidP="006F0BF3">
            <w:pPr>
              <w:rPr>
                <w:color w:val="000000"/>
                <w:sz w:val="24"/>
                <w:szCs w:val="24"/>
              </w:rPr>
            </w:pPr>
            <w:r w:rsidRPr="004E49B7">
              <w:rPr>
                <w:color w:val="000000"/>
                <w:sz w:val="24"/>
                <w:szCs w:val="24"/>
              </w:rPr>
              <w:t>İtirazların yapılması</w:t>
            </w:r>
          </w:p>
        </w:tc>
      </w:tr>
      <w:tr w:rsidR="00867869" w:rsidTr="006F0BF3">
        <w:tc>
          <w:tcPr>
            <w:tcW w:w="2152" w:type="dxa"/>
          </w:tcPr>
          <w:p w:rsidR="00867869" w:rsidRPr="004E49B7" w:rsidRDefault="00867869" w:rsidP="006F0BF3">
            <w:pPr>
              <w:rPr>
                <w:color w:val="000000"/>
                <w:sz w:val="24"/>
                <w:szCs w:val="24"/>
              </w:rPr>
            </w:pPr>
            <w:r w:rsidRPr="004E49B7">
              <w:rPr>
                <w:color w:val="000000"/>
                <w:sz w:val="24"/>
                <w:szCs w:val="24"/>
              </w:rPr>
              <w:t>27/12/2019</w:t>
            </w:r>
          </w:p>
        </w:tc>
        <w:tc>
          <w:tcPr>
            <w:tcW w:w="1671" w:type="dxa"/>
          </w:tcPr>
          <w:p w:rsidR="00867869" w:rsidRPr="004E49B7" w:rsidRDefault="00867869" w:rsidP="006F0BF3">
            <w:pPr>
              <w:rPr>
                <w:color w:val="000000"/>
                <w:sz w:val="24"/>
                <w:szCs w:val="24"/>
              </w:rPr>
            </w:pPr>
            <w:r w:rsidRPr="004E49B7">
              <w:rPr>
                <w:color w:val="000000"/>
                <w:sz w:val="24"/>
                <w:szCs w:val="24"/>
              </w:rPr>
              <w:t>27/12/2019</w:t>
            </w:r>
          </w:p>
        </w:tc>
        <w:tc>
          <w:tcPr>
            <w:tcW w:w="1559" w:type="dxa"/>
          </w:tcPr>
          <w:p w:rsidR="00867869" w:rsidRPr="004E49B7" w:rsidRDefault="00867869" w:rsidP="006F0BF3">
            <w:pPr>
              <w:rPr>
                <w:color w:val="000000"/>
                <w:sz w:val="24"/>
                <w:szCs w:val="24"/>
              </w:rPr>
            </w:pPr>
            <w:r w:rsidRPr="004E49B7">
              <w:rPr>
                <w:color w:val="000000"/>
                <w:sz w:val="24"/>
                <w:szCs w:val="24"/>
              </w:rPr>
              <w:t>-</w:t>
            </w:r>
          </w:p>
        </w:tc>
        <w:tc>
          <w:tcPr>
            <w:tcW w:w="4961" w:type="dxa"/>
          </w:tcPr>
          <w:p w:rsidR="00867869" w:rsidRPr="004E49B7" w:rsidRDefault="00867869" w:rsidP="006F0BF3">
            <w:pPr>
              <w:rPr>
                <w:b/>
                <w:color w:val="000000"/>
                <w:sz w:val="24"/>
                <w:szCs w:val="24"/>
              </w:rPr>
            </w:pPr>
            <w:r w:rsidRPr="004E49B7">
              <w:rPr>
                <w:b/>
                <w:color w:val="000000"/>
                <w:sz w:val="24"/>
                <w:szCs w:val="24"/>
              </w:rPr>
              <w:t>KESİN SONUÇLARIN İLAN EDİLMESİ</w:t>
            </w:r>
          </w:p>
        </w:tc>
      </w:tr>
    </w:tbl>
    <w:p w:rsidR="0013153F" w:rsidRDefault="0013153F" w:rsidP="00453F83">
      <w:pPr>
        <w:pStyle w:val="Default"/>
        <w:jc w:val="both"/>
        <w:rPr>
          <w:b/>
        </w:rPr>
      </w:pPr>
    </w:p>
    <w:p w:rsidR="00784D93" w:rsidRPr="008D4D63" w:rsidRDefault="00867869" w:rsidP="00453F83">
      <w:pPr>
        <w:pStyle w:val="Default"/>
        <w:jc w:val="both"/>
        <w:rPr>
          <w:b/>
        </w:rPr>
      </w:pPr>
      <w:r w:rsidRPr="00784D93">
        <w:t xml:space="preserve">*Yönetmeliğin 17.maddesinde </w:t>
      </w:r>
      <w:r w:rsidRPr="00784D93">
        <w:rPr>
          <w:i/>
          <w:iCs/>
        </w:rPr>
        <w:t>"(2) İşe alım sürecinin; kamu kurum ve kuruluşlarınca, Kurum tarafından gönderilen listelerin ulaşmasını müteakip yirmi gün içinde tamamlanması esastır."</w:t>
      </w:r>
      <w:r w:rsidRPr="00784D93">
        <w:t xml:space="preserve"> hükmü yer almaktadır.</w:t>
      </w: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D2" w:rsidRDefault="000A19D2" w:rsidP="00FA649F">
      <w:r>
        <w:separator/>
      </w:r>
    </w:p>
  </w:endnote>
  <w:endnote w:type="continuationSeparator" w:id="0">
    <w:p w:rsidR="000A19D2" w:rsidRDefault="000A19D2"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D2" w:rsidRDefault="000A19D2" w:rsidP="00FA649F">
      <w:r>
        <w:separator/>
      </w:r>
    </w:p>
  </w:footnote>
  <w:footnote w:type="continuationSeparator" w:id="0">
    <w:p w:rsidR="000A19D2" w:rsidRDefault="000A19D2"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7CA0"/>
    <w:rsid w:val="0005364F"/>
    <w:rsid w:val="0006357A"/>
    <w:rsid w:val="0006477B"/>
    <w:rsid w:val="00094B2B"/>
    <w:rsid w:val="000A19D2"/>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768BB"/>
    <w:rsid w:val="00396527"/>
    <w:rsid w:val="003A0760"/>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49B7"/>
    <w:rsid w:val="004E7FEA"/>
    <w:rsid w:val="00500245"/>
    <w:rsid w:val="005028DC"/>
    <w:rsid w:val="0051353A"/>
    <w:rsid w:val="00525356"/>
    <w:rsid w:val="00560F8D"/>
    <w:rsid w:val="00571B8D"/>
    <w:rsid w:val="00572793"/>
    <w:rsid w:val="0057565B"/>
    <w:rsid w:val="0057570A"/>
    <w:rsid w:val="00586619"/>
    <w:rsid w:val="005C514F"/>
    <w:rsid w:val="005D1C8D"/>
    <w:rsid w:val="005D3F03"/>
    <w:rsid w:val="005D6EF8"/>
    <w:rsid w:val="005F0E84"/>
    <w:rsid w:val="00607ECD"/>
    <w:rsid w:val="006111CD"/>
    <w:rsid w:val="00614374"/>
    <w:rsid w:val="00621E78"/>
    <w:rsid w:val="006242A4"/>
    <w:rsid w:val="006751C7"/>
    <w:rsid w:val="006A46E8"/>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67869"/>
    <w:rsid w:val="00872F42"/>
    <w:rsid w:val="00874971"/>
    <w:rsid w:val="008818CA"/>
    <w:rsid w:val="008970FD"/>
    <w:rsid w:val="008B6A58"/>
    <w:rsid w:val="008C6713"/>
    <w:rsid w:val="008D0E9A"/>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0686"/>
    <w:rsid w:val="00A21A19"/>
    <w:rsid w:val="00A247B9"/>
    <w:rsid w:val="00A4093A"/>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A3934"/>
    <w:rsid w:val="00CB4C3D"/>
    <w:rsid w:val="00CC073F"/>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40D3"/>
    <w:rsid w:val="00E15C5C"/>
    <w:rsid w:val="00E470AD"/>
    <w:rsid w:val="00E613D0"/>
    <w:rsid w:val="00E638AB"/>
    <w:rsid w:val="00E8266E"/>
    <w:rsid w:val="00EA2A22"/>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8C98"/>
  <w15:docId w15:val="{27F1C034-9299-4FD3-BF5F-F30C21F6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 w:type="paragraph" w:styleId="KonuBal">
    <w:name w:val="Title"/>
    <w:basedOn w:val="Normal"/>
    <w:next w:val="Normal"/>
    <w:link w:val="KonuBalChar"/>
    <w:uiPriority w:val="10"/>
    <w:qFormat/>
    <w:rsid w:val="00E140D3"/>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140D3"/>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8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5C76-C142-4C15-9022-42EEAE03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1140</Words>
  <Characters>6500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Abdulbari AKSOY</cp:lastModifiedBy>
  <cp:revision>8</cp:revision>
  <cp:lastPrinted>2019-12-03T14:41:00Z</cp:lastPrinted>
  <dcterms:created xsi:type="dcterms:W3CDTF">2019-12-12T05:19:00Z</dcterms:created>
  <dcterms:modified xsi:type="dcterms:W3CDTF">2019-12-12T17:24:00Z</dcterms:modified>
</cp:coreProperties>
</file>