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274" w:rsidRPr="009F5874" w:rsidRDefault="008F3274" w:rsidP="009F5874">
      <w:pPr>
        <w:jc w:val="center"/>
        <w:rPr>
          <w:rFonts w:ascii="Calibri" w:hAnsi="Calibri"/>
          <w:b/>
          <w:sz w:val="32"/>
        </w:rPr>
      </w:pPr>
      <w:bookmarkStart w:id="0" w:name="_GoBack"/>
      <w:bookmarkEnd w:id="0"/>
      <w:r w:rsidRPr="009F5874">
        <w:rPr>
          <w:rFonts w:ascii="Calibri" w:hAnsi="Calibri"/>
          <w:b/>
          <w:sz w:val="32"/>
        </w:rPr>
        <w:t xml:space="preserve">YALOVA AİLE, ÇALIŞMA VE SOSYAL HİZMETLER İL MÜDÜRLÜĞÜ </w:t>
      </w:r>
      <w:r w:rsidR="009F5874" w:rsidRPr="009F5874">
        <w:rPr>
          <w:rFonts w:ascii="Calibri" w:hAnsi="Calibri"/>
          <w:b/>
          <w:sz w:val="32"/>
        </w:rPr>
        <w:t xml:space="preserve">            </w:t>
      </w:r>
      <w:r w:rsidRPr="009F5874">
        <w:rPr>
          <w:rFonts w:ascii="Calibri" w:hAnsi="Calibri"/>
          <w:b/>
          <w:sz w:val="32"/>
        </w:rPr>
        <w:t>BLOK UYGULAMA YÖNERGESİ</w:t>
      </w:r>
    </w:p>
    <w:p w:rsidR="008F3274" w:rsidRPr="009F5874" w:rsidRDefault="008F3274">
      <w:pPr>
        <w:rPr>
          <w:rFonts w:ascii="Calibri" w:hAnsi="Calibri"/>
        </w:rPr>
      </w:pPr>
    </w:p>
    <w:p w:rsidR="008F3274" w:rsidRPr="009F5874" w:rsidRDefault="008F3274" w:rsidP="009F5874">
      <w:pPr>
        <w:jc w:val="center"/>
        <w:rPr>
          <w:rFonts w:ascii="Calibri" w:hAnsi="Calibri"/>
          <w:b/>
          <w:sz w:val="28"/>
        </w:rPr>
      </w:pPr>
      <w:r w:rsidRPr="009F5874">
        <w:rPr>
          <w:rFonts w:ascii="Calibri" w:hAnsi="Calibri"/>
          <w:b/>
          <w:sz w:val="28"/>
        </w:rPr>
        <w:t>BİRİNCİ BÖLÜM</w:t>
      </w:r>
    </w:p>
    <w:p w:rsidR="008F3274" w:rsidRPr="009F5874" w:rsidRDefault="008F3274" w:rsidP="009F5874">
      <w:pPr>
        <w:jc w:val="center"/>
        <w:rPr>
          <w:rFonts w:ascii="Calibri" w:hAnsi="Calibri"/>
          <w:b/>
          <w:i/>
        </w:rPr>
      </w:pPr>
      <w:r w:rsidRPr="009F5874">
        <w:rPr>
          <w:rFonts w:ascii="Calibri" w:hAnsi="Calibri"/>
          <w:b/>
          <w:i/>
        </w:rPr>
        <w:t>Amaç ve Kapsam</w:t>
      </w:r>
    </w:p>
    <w:p w:rsidR="008F3274" w:rsidRPr="009F5874" w:rsidRDefault="008F3274">
      <w:pPr>
        <w:rPr>
          <w:rFonts w:ascii="Calibri" w:hAnsi="Calibri"/>
          <w:b/>
        </w:rPr>
      </w:pPr>
      <w:r w:rsidRPr="009F5874">
        <w:rPr>
          <w:rFonts w:ascii="Calibri" w:hAnsi="Calibri"/>
          <w:b/>
        </w:rPr>
        <w:t>Amaç ve Kapsam</w:t>
      </w:r>
    </w:p>
    <w:p w:rsidR="008F3274" w:rsidRPr="009F5874" w:rsidRDefault="008F3274">
      <w:pPr>
        <w:rPr>
          <w:rFonts w:ascii="Calibri" w:hAnsi="Calibri"/>
        </w:rPr>
      </w:pPr>
      <w:r w:rsidRPr="009F5874">
        <w:rPr>
          <w:rFonts w:ascii="Calibri" w:hAnsi="Calibri"/>
          <w:b/>
        </w:rPr>
        <w:t xml:space="preserve">Madde </w:t>
      </w:r>
      <w:proofErr w:type="gramStart"/>
      <w:r w:rsidRPr="009F5874">
        <w:rPr>
          <w:rFonts w:ascii="Calibri" w:hAnsi="Calibri"/>
          <w:b/>
        </w:rPr>
        <w:t>1</w:t>
      </w:r>
      <w:r w:rsidR="006172E1" w:rsidRPr="009F5874">
        <w:rPr>
          <w:rFonts w:ascii="Calibri" w:hAnsi="Calibri"/>
          <w:b/>
        </w:rPr>
        <w:t>.1</w:t>
      </w:r>
      <w:proofErr w:type="gramEnd"/>
      <w:r w:rsidRPr="009F5874">
        <w:rPr>
          <w:rFonts w:ascii="Calibri" w:hAnsi="Calibri"/>
          <w:b/>
        </w:rPr>
        <w:t>-</w:t>
      </w:r>
      <w:r w:rsidRPr="009F5874">
        <w:rPr>
          <w:rFonts w:ascii="Calibri" w:hAnsi="Calibri"/>
        </w:rPr>
        <w:t xml:space="preserve"> Bu yönerge, Sosyal Hizmet Bölümü lisans öğretimi kapsamında yer alan ve öğrencilerinin mesleki bilgi ve becerilerini geliştirmek, amacıyla hazırlanan uygulamaların gerçekleştirilmesinde ve değerlendirilmesinde uyulması gereken şartları belirler.</w:t>
      </w:r>
    </w:p>
    <w:p w:rsidR="008F3274" w:rsidRPr="009F5874" w:rsidRDefault="006172E1">
      <w:pPr>
        <w:rPr>
          <w:rFonts w:ascii="Calibri" w:hAnsi="Calibri"/>
        </w:rPr>
      </w:pPr>
      <w:r w:rsidRPr="009F5874">
        <w:rPr>
          <w:rFonts w:ascii="Calibri" w:hAnsi="Calibri"/>
          <w:b/>
        </w:rPr>
        <w:t xml:space="preserve">Madde </w:t>
      </w:r>
      <w:proofErr w:type="gramStart"/>
      <w:r w:rsidRPr="009F5874">
        <w:rPr>
          <w:rFonts w:ascii="Calibri" w:hAnsi="Calibri"/>
          <w:b/>
        </w:rPr>
        <w:t>1.2</w:t>
      </w:r>
      <w:proofErr w:type="gramEnd"/>
      <w:r w:rsidR="008F3274" w:rsidRPr="009F5874">
        <w:rPr>
          <w:rFonts w:ascii="Calibri" w:hAnsi="Calibri"/>
          <w:b/>
        </w:rPr>
        <w:t>-</w:t>
      </w:r>
      <w:r w:rsidR="008F3274" w:rsidRPr="009F5874">
        <w:rPr>
          <w:rFonts w:ascii="Calibri" w:hAnsi="Calibri"/>
        </w:rPr>
        <w:t xml:space="preserve"> Bu yönerge Yalova Aile, Çalışma ve Sosyal Hizmetler İl Müdürlüğüne bağlı kurum ve kuruluşlarda uygulama yapacak öğrencilerini kapsar.</w:t>
      </w:r>
    </w:p>
    <w:p w:rsidR="008F3274" w:rsidRPr="009F5874" w:rsidRDefault="008F3274">
      <w:pPr>
        <w:rPr>
          <w:rFonts w:ascii="Calibri" w:hAnsi="Calibri"/>
        </w:rPr>
      </w:pPr>
      <w:r w:rsidRPr="009F5874">
        <w:rPr>
          <w:rFonts w:ascii="Calibri" w:hAnsi="Calibri"/>
          <w:b/>
        </w:rPr>
        <w:t>Madde</w:t>
      </w:r>
      <w:r w:rsidR="006172E1" w:rsidRPr="009F5874">
        <w:rPr>
          <w:rFonts w:ascii="Calibri" w:hAnsi="Calibri"/>
          <w:b/>
        </w:rPr>
        <w:t xml:space="preserve"> </w:t>
      </w:r>
      <w:proofErr w:type="gramStart"/>
      <w:r w:rsidR="006172E1" w:rsidRPr="009F5874">
        <w:rPr>
          <w:rFonts w:ascii="Calibri" w:hAnsi="Calibri"/>
          <w:b/>
        </w:rPr>
        <w:t>1.3</w:t>
      </w:r>
      <w:proofErr w:type="gramEnd"/>
      <w:r w:rsidRPr="009F5874">
        <w:rPr>
          <w:rFonts w:ascii="Calibri" w:hAnsi="Calibri"/>
          <w:b/>
        </w:rPr>
        <w:t>-</w:t>
      </w:r>
      <w:r w:rsidRPr="009F5874">
        <w:rPr>
          <w:rFonts w:ascii="Calibri" w:hAnsi="Calibri"/>
        </w:rPr>
        <w:t xml:space="preserve"> Bu kapsamda </w:t>
      </w:r>
      <w:r w:rsidRPr="0041506F">
        <w:rPr>
          <w:rFonts w:ascii="Calibri" w:hAnsi="Calibri"/>
        </w:rPr>
        <w:t xml:space="preserve">başvurular </w:t>
      </w:r>
      <w:r w:rsidRPr="0041506F">
        <w:rPr>
          <w:rFonts w:ascii="Calibri" w:hAnsi="Calibri"/>
          <w:b/>
        </w:rPr>
        <w:t>01/09/2019 – 30/09/2019</w:t>
      </w:r>
      <w:r w:rsidRPr="0041506F">
        <w:rPr>
          <w:rFonts w:ascii="Calibri" w:hAnsi="Calibri"/>
        </w:rPr>
        <w:t xml:space="preserve"> tarihleri arasında alınacaktır.</w:t>
      </w:r>
      <w:r w:rsidRPr="009F5874">
        <w:rPr>
          <w:rFonts w:ascii="Calibri" w:hAnsi="Calibri"/>
        </w:rPr>
        <w:t xml:space="preserve"> Sonradan yapılan başvurular dikkate alınmayacaktır. Başvurular </w:t>
      </w:r>
      <w:r w:rsidRPr="0041506F">
        <w:rPr>
          <w:rFonts w:ascii="Calibri" w:hAnsi="Calibri"/>
          <w:b/>
        </w:rPr>
        <w:t>yalova@ailevecalisma.gov.tr</w:t>
      </w:r>
      <w:r w:rsidRPr="009F5874">
        <w:rPr>
          <w:rFonts w:ascii="Calibri" w:hAnsi="Calibri"/>
        </w:rPr>
        <w:t xml:space="preserve"> mail adresi üzerinden alınacak olup, </w:t>
      </w:r>
      <w:r w:rsidRPr="0041506F">
        <w:rPr>
          <w:rFonts w:ascii="Calibri" w:hAnsi="Calibri"/>
          <w:u w:val="single"/>
        </w:rPr>
        <w:t>farklı bir müracaat türü kabul edilmeyecektir</w:t>
      </w:r>
      <w:r w:rsidRPr="009F5874">
        <w:rPr>
          <w:rFonts w:ascii="Calibri" w:hAnsi="Calibri"/>
        </w:rPr>
        <w:t>. Kontenjanlar bölüm ve İl Müdürlüğü tarafından belirlenecek olup, başvuru sayısının fazla olması halinde uygulama komisyonu tarafından mülakat yapılacaktır.</w:t>
      </w:r>
    </w:p>
    <w:p w:rsidR="008F3274" w:rsidRPr="009F5874" w:rsidRDefault="008F3274">
      <w:pPr>
        <w:rPr>
          <w:rFonts w:ascii="Calibri" w:hAnsi="Calibri"/>
        </w:rPr>
      </w:pPr>
    </w:p>
    <w:p w:rsidR="008F3274" w:rsidRPr="009F5874" w:rsidRDefault="008F3274" w:rsidP="009F5874">
      <w:pPr>
        <w:jc w:val="center"/>
        <w:rPr>
          <w:rFonts w:ascii="Calibri" w:hAnsi="Calibri"/>
          <w:b/>
          <w:sz w:val="28"/>
        </w:rPr>
      </w:pPr>
      <w:r w:rsidRPr="009F5874">
        <w:rPr>
          <w:rFonts w:ascii="Calibri" w:hAnsi="Calibri"/>
          <w:b/>
          <w:sz w:val="28"/>
        </w:rPr>
        <w:t>İKİNCİ BÖLÜM</w:t>
      </w:r>
    </w:p>
    <w:p w:rsidR="008F3274" w:rsidRPr="009F5874" w:rsidRDefault="008F3274" w:rsidP="009F5874">
      <w:pPr>
        <w:jc w:val="center"/>
        <w:rPr>
          <w:rFonts w:ascii="Calibri" w:hAnsi="Calibri"/>
          <w:b/>
          <w:i/>
        </w:rPr>
      </w:pPr>
      <w:r w:rsidRPr="009F5874">
        <w:rPr>
          <w:rFonts w:ascii="Calibri" w:hAnsi="Calibri"/>
          <w:b/>
          <w:i/>
        </w:rPr>
        <w:t>Uygulama Konusu, İçeriği, Zamanı, Süresi ve Zorunluluğu</w:t>
      </w:r>
    </w:p>
    <w:p w:rsidR="008F3274" w:rsidRPr="009F5874" w:rsidRDefault="008F3274">
      <w:pPr>
        <w:rPr>
          <w:rFonts w:ascii="Calibri" w:hAnsi="Calibri"/>
          <w:b/>
        </w:rPr>
      </w:pPr>
      <w:r w:rsidRPr="009F5874">
        <w:rPr>
          <w:rFonts w:ascii="Calibri" w:hAnsi="Calibri"/>
          <w:b/>
        </w:rPr>
        <w:t>Konusu ve İçeriği</w:t>
      </w:r>
    </w:p>
    <w:p w:rsidR="008F3274" w:rsidRPr="009F5874" w:rsidRDefault="006172E1">
      <w:pPr>
        <w:rPr>
          <w:rFonts w:ascii="Calibri" w:hAnsi="Calibri"/>
        </w:rPr>
      </w:pPr>
      <w:r w:rsidRPr="009F5874">
        <w:rPr>
          <w:rFonts w:ascii="Calibri" w:hAnsi="Calibri"/>
          <w:b/>
        </w:rPr>
        <w:t xml:space="preserve">Madde </w:t>
      </w:r>
      <w:proofErr w:type="gramStart"/>
      <w:r w:rsidRPr="009F5874">
        <w:rPr>
          <w:rFonts w:ascii="Calibri" w:hAnsi="Calibri"/>
          <w:b/>
        </w:rPr>
        <w:t>2.1</w:t>
      </w:r>
      <w:proofErr w:type="gramEnd"/>
      <w:r w:rsidR="008F3274" w:rsidRPr="009F5874">
        <w:rPr>
          <w:rFonts w:ascii="Calibri" w:hAnsi="Calibri"/>
          <w:b/>
        </w:rPr>
        <w:t>-</w:t>
      </w:r>
      <w:r w:rsidRPr="009F5874">
        <w:rPr>
          <w:rFonts w:ascii="Calibri" w:hAnsi="Calibri"/>
        </w:rPr>
        <w:t xml:space="preserve"> Öğrencilerin yapmakla yükümlü oldukları (fakültelerin belirleyeceği tarihler kapsamında) Güz Dönemi ve Bahar Dönemi olmak üzere teorik bilgilerin sahada(alanda) uygulanışını öğrenmek amacıyla yapacakları çalışmadır.</w:t>
      </w:r>
    </w:p>
    <w:p w:rsidR="006172E1" w:rsidRPr="009F5874" w:rsidRDefault="006172E1">
      <w:pPr>
        <w:rPr>
          <w:rFonts w:ascii="Calibri" w:hAnsi="Calibri"/>
        </w:rPr>
      </w:pPr>
      <w:r w:rsidRPr="009F5874">
        <w:rPr>
          <w:rFonts w:ascii="Calibri" w:hAnsi="Calibri"/>
          <w:b/>
        </w:rPr>
        <w:t xml:space="preserve">Madde </w:t>
      </w:r>
      <w:proofErr w:type="gramStart"/>
      <w:r w:rsidRPr="009F5874">
        <w:rPr>
          <w:rFonts w:ascii="Calibri" w:hAnsi="Calibri"/>
          <w:b/>
        </w:rPr>
        <w:t>2.2</w:t>
      </w:r>
      <w:proofErr w:type="gramEnd"/>
      <w:r w:rsidRPr="009F5874">
        <w:rPr>
          <w:rFonts w:ascii="Calibri" w:hAnsi="Calibri"/>
          <w:b/>
        </w:rPr>
        <w:t>-</w:t>
      </w:r>
      <w:r w:rsidRPr="009F5874">
        <w:rPr>
          <w:rFonts w:ascii="Calibri" w:hAnsi="Calibri"/>
        </w:rPr>
        <w:t xml:space="preserve"> Uygulamanın amacı; öğrencilere teoride edinilen mesleki bilgi beceri değer odaklı sosyal hizmet tekniklerini gözleme ve gerçekleştirme pratiğini kazandırmaktır.</w:t>
      </w:r>
    </w:p>
    <w:p w:rsidR="006172E1" w:rsidRPr="009F5874" w:rsidRDefault="006172E1">
      <w:pPr>
        <w:rPr>
          <w:rFonts w:ascii="Calibri" w:hAnsi="Calibri"/>
        </w:rPr>
      </w:pPr>
      <w:r w:rsidRPr="009F5874">
        <w:rPr>
          <w:rFonts w:ascii="Calibri" w:hAnsi="Calibri"/>
          <w:b/>
        </w:rPr>
        <w:t xml:space="preserve">Madde </w:t>
      </w:r>
      <w:proofErr w:type="gramStart"/>
      <w:r w:rsidRPr="009F5874">
        <w:rPr>
          <w:rFonts w:ascii="Calibri" w:hAnsi="Calibri"/>
          <w:b/>
        </w:rPr>
        <w:t>2.3</w:t>
      </w:r>
      <w:proofErr w:type="gramEnd"/>
      <w:r w:rsidRPr="009F5874">
        <w:rPr>
          <w:rFonts w:ascii="Calibri" w:hAnsi="Calibri"/>
          <w:b/>
        </w:rPr>
        <w:t>-</w:t>
      </w:r>
      <w:r w:rsidRPr="009F5874">
        <w:rPr>
          <w:rFonts w:ascii="Calibri" w:hAnsi="Calibri"/>
        </w:rPr>
        <w:t xml:space="preserve"> Sosyal Hizmet uygulamalarının amacı; öğrencilere modern sosyal hizmet modellerini ve tekniklerini, mesleki bilgi ve beceri düzeyini minimum düzeyde aşılayabilme, Sosyal Hizmet Müdahale Planı aşamalarını, Sosyal Hizmet Müdahale süreçlerini gerçek bir ortamda gözleme, oluşan ve olabilecek sorunları belirleyerek çözüm getirebilme konularına doğrudan katılarak mesleki tecrübe kazandırmaktır.</w:t>
      </w:r>
    </w:p>
    <w:p w:rsidR="006172E1" w:rsidRPr="009F5874" w:rsidRDefault="006172E1">
      <w:pPr>
        <w:rPr>
          <w:rFonts w:ascii="Calibri" w:hAnsi="Calibri"/>
          <w:b/>
        </w:rPr>
      </w:pPr>
      <w:r w:rsidRPr="009F5874">
        <w:rPr>
          <w:rFonts w:ascii="Calibri" w:hAnsi="Calibri"/>
          <w:b/>
        </w:rPr>
        <w:t>Staj Süresi</w:t>
      </w:r>
    </w:p>
    <w:p w:rsidR="009F5874" w:rsidRDefault="006172E1">
      <w:pPr>
        <w:rPr>
          <w:rFonts w:ascii="Calibri" w:hAnsi="Calibri"/>
        </w:rPr>
      </w:pPr>
      <w:r w:rsidRPr="009F5874">
        <w:rPr>
          <w:rFonts w:ascii="Calibri" w:hAnsi="Calibri"/>
          <w:b/>
        </w:rPr>
        <w:t xml:space="preserve">Madde </w:t>
      </w:r>
      <w:proofErr w:type="gramStart"/>
      <w:r w:rsidRPr="009F5874">
        <w:rPr>
          <w:rFonts w:ascii="Calibri" w:hAnsi="Calibri"/>
          <w:b/>
        </w:rPr>
        <w:t>2.4</w:t>
      </w:r>
      <w:proofErr w:type="gramEnd"/>
      <w:r w:rsidRPr="009F5874">
        <w:rPr>
          <w:rFonts w:ascii="Calibri" w:hAnsi="Calibri"/>
          <w:b/>
        </w:rPr>
        <w:t>-</w:t>
      </w:r>
      <w:r w:rsidRPr="009F5874">
        <w:rPr>
          <w:rFonts w:ascii="Calibri" w:hAnsi="Calibri"/>
        </w:rPr>
        <w:t xml:space="preserve"> Güz Dönemi 30/09/2019 </w:t>
      </w:r>
      <w:r w:rsidR="004813D8" w:rsidRPr="009F5874">
        <w:rPr>
          <w:rFonts w:ascii="Calibri" w:hAnsi="Calibri"/>
        </w:rPr>
        <w:t>–</w:t>
      </w:r>
      <w:r w:rsidRPr="009F5874">
        <w:rPr>
          <w:rFonts w:ascii="Calibri" w:hAnsi="Calibri"/>
        </w:rPr>
        <w:t xml:space="preserve"> </w:t>
      </w:r>
      <w:r w:rsidR="004813D8" w:rsidRPr="009F5874">
        <w:rPr>
          <w:rFonts w:ascii="Calibri" w:hAnsi="Calibri"/>
        </w:rPr>
        <w:t>15/01/2020 tarihleri, Bahar Dönemi ise 15/02/2020 – 30/05/2020 tarihleri arasında gerçekleştirecekleri pratik çalışmadır.</w:t>
      </w:r>
    </w:p>
    <w:p w:rsidR="004813D8" w:rsidRPr="009F5874" w:rsidRDefault="004813D8">
      <w:pPr>
        <w:rPr>
          <w:rFonts w:ascii="Calibri" w:hAnsi="Calibri"/>
          <w:b/>
        </w:rPr>
      </w:pPr>
      <w:r w:rsidRPr="009F5874">
        <w:rPr>
          <w:rFonts w:ascii="Calibri" w:hAnsi="Calibri"/>
          <w:b/>
        </w:rPr>
        <w:lastRenderedPageBreak/>
        <w:t>Uygulama Zorunluluğu</w:t>
      </w:r>
    </w:p>
    <w:p w:rsidR="004813D8" w:rsidRPr="009F5874" w:rsidRDefault="004813D8">
      <w:pPr>
        <w:rPr>
          <w:rFonts w:ascii="Calibri" w:hAnsi="Calibri"/>
        </w:rPr>
      </w:pPr>
      <w:r w:rsidRPr="009F5874">
        <w:rPr>
          <w:rFonts w:ascii="Calibri" w:hAnsi="Calibri"/>
          <w:b/>
        </w:rPr>
        <w:t xml:space="preserve">Madde </w:t>
      </w:r>
      <w:proofErr w:type="gramStart"/>
      <w:r w:rsidRPr="009F5874">
        <w:rPr>
          <w:rFonts w:ascii="Calibri" w:hAnsi="Calibri"/>
          <w:b/>
        </w:rPr>
        <w:t>2.5</w:t>
      </w:r>
      <w:proofErr w:type="gramEnd"/>
      <w:r w:rsidRPr="009F5874">
        <w:rPr>
          <w:rFonts w:ascii="Calibri" w:hAnsi="Calibri"/>
          <w:b/>
        </w:rPr>
        <w:t>-</w:t>
      </w:r>
      <w:r w:rsidRPr="009F5874">
        <w:rPr>
          <w:rFonts w:ascii="Calibri" w:hAnsi="Calibri"/>
        </w:rPr>
        <w:t xml:space="preserve"> Yalova Aile, Çalışma ve Sosyal Hizmetler İl Müdürlüğünde uygulama yapan her öğrenci, pratik çalışma deneyimi kazanmak ve uygulama yeteneklerini geliştirmek amacıyla Lisan Eğitim ve Öğretim Yönetmeliği’ne göre mezun olabilmek için ilgili Fakülteleri tarafından belirtilen evraklarını tamamlamaları gerekmektedir.</w:t>
      </w:r>
    </w:p>
    <w:p w:rsidR="004813D8" w:rsidRPr="009F5874" w:rsidRDefault="004813D8">
      <w:pPr>
        <w:rPr>
          <w:rFonts w:ascii="Calibri" w:hAnsi="Calibri"/>
        </w:rPr>
      </w:pPr>
      <w:r w:rsidRPr="009F5874">
        <w:rPr>
          <w:rFonts w:ascii="Calibri" w:hAnsi="Calibri"/>
          <w:b/>
        </w:rPr>
        <w:t xml:space="preserve">Madde </w:t>
      </w:r>
      <w:proofErr w:type="gramStart"/>
      <w:r w:rsidRPr="009F5874">
        <w:rPr>
          <w:rFonts w:ascii="Calibri" w:hAnsi="Calibri"/>
          <w:b/>
        </w:rPr>
        <w:t>2.6</w:t>
      </w:r>
      <w:proofErr w:type="gramEnd"/>
      <w:r w:rsidRPr="009F5874">
        <w:rPr>
          <w:rFonts w:ascii="Calibri" w:hAnsi="Calibri"/>
          <w:b/>
        </w:rPr>
        <w:t>-</w:t>
      </w:r>
      <w:r w:rsidRPr="009F5874">
        <w:rPr>
          <w:rFonts w:ascii="Calibri" w:hAnsi="Calibri"/>
        </w:rPr>
        <w:t xml:space="preserve"> Öğrencilerin mezun olabilmeleri için söz konusu uygulamayı başarı ile tamamlamaları gerekmektedir.</w:t>
      </w:r>
    </w:p>
    <w:p w:rsidR="004813D8" w:rsidRPr="009F5874" w:rsidRDefault="004813D8" w:rsidP="009F5874">
      <w:pPr>
        <w:jc w:val="center"/>
        <w:rPr>
          <w:rFonts w:ascii="Calibri" w:hAnsi="Calibri"/>
          <w:b/>
          <w:sz w:val="28"/>
        </w:rPr>
      </w:pPr>
      <w:r w:rsidRPr="009F5874">
        <w:rPr>
          <w:rFonts w:ascii="Calibri" w:hAnsi="Calibri"/>
          <w:b/>
          <w:sz w:val="28"/>
        </w:rPr>
        <w:t>ÜÇÜNCÜ BÖLÜM</w:t>
      </w:r>
    </w:p>
    <w:p w:rsidR="004813D8" w:rsidRPr="009F5874" w:rsidRDefault="004813D8" w:rsidP="009F5874">
      <w:pPr>
        <w:jc w:val="center"/>
        <w:rPr>
          <w:rFonts w:ascii="Calibri" w:hAnsi="Calibri"/>
          <w:b/>
          <w:i/>
        </w:rPr>
      </w:pPr>
      <w:r w:rsidRPr="009F5874">
        <w:rPr>
          <w:rFonts w:ascii="Calibri" w:hAnsi="Calibri"/>
          <w:b/>
          <w:i/>
        </w:rPr>
        <w:t>Uygulama Süreci</w:t>
      </w:r>
    </w:p>
    <w:p w:rsidR="004813D8" w:rsidRPr="009F5874" w:rsidRDefault="004813D8">
      <w:pPr>
        <w:rPr>
          <w:rFonts w:ascii="Calibri" w:hAnsi="Calibri"/>
          <w:b/>
        </w:rPr>
      </w:pPr>
      <w:r w:rsidRPr="009F5874">
        <w:rPr>
          <w:rFonts w:ascii="Calibri" w:hAnsi="Calibri"/>
          <w:b/>
        </w:rPr>
        <w:t>Uygulama Yerlerinin Belirlenmesi</w:t>
      </w:r>
    </w:p>
    <w:p w:rsidR="004813D8" w:rsidRPr="009F5874" w:rsidRDefault="004813D8">
      <w:pPr>
        <w:rPr>
          <w:rFonts w:ascii="Calibri" w:hAnsi="Calibri"/>
        </w:rPr>
      </w:pPr>
      <w:r w:rsidRPr="009F5874">
        <w:rPr>
          <w:rFonts w:ascii="Calibri" w:hAnsi="Calibri"/>
          <w:b/>
        </w:rPr>
        <w:t xml:space="preserve">Madde </w:t>
      </w:r>
      <w:proofErr w:type="gramStart"/>
      <w:r w:rsidRPr="009F5874">
        <w:rPr>
          <w:rFonts w:ascii="Calibri" w:hAnsi="Calibri"/>
          <w:b/>
        </w:rPr>
        <w:t>3.1</w:t>
      </w:r>
      <w:proofErr w:type="gramEnd"/>
      <w:r w:rsidRPr="009F5874">
        <w:rPr>
          <w:rFonts w:ascii="Calibri" w:hAnsi="Calibri"/>
          <w:b/>
        </w:rPr>
        <w:t>-</w:t>
      </w:r>
      <w:r w:rsidRPr="009F5874">
        <w:rPr>
          <w:rFonts w:ascii="Calibri" w:hAnsi="Calibri"/>
        </w:rPr>
        <w:t xml:space="preserve"> Uygulama yeri belirleme yetkisi öğrenci tarafından yapılan tercihler dikkate alınmakla birlikte Aile, Çalışma ve Sosyal Hizmetler İl Müdürlüğü’ne aittir. Öğrencilerin bularak önerdiği uygulama yerinin uygun olup olmadığına dair ilgili bölüm yönerge çerçevesinde Aile, Çalışma ve Sosyal Hizmetler İl Müdürlüğü karar verir.</w:t>
      </w:r>
    </w:p>
    <w:p w:rsidR="004813D8" w:rsidRPr="009F5874" w:rsidRDefault="004813D8" w:rsidP="009F5874">
      <w:pPr>
        <w:jc w:val="center"/>
        <w:rPr>
          <w:rFonts w:ascii="Calibri" w:hAnsi="Calibri"/>
          <w:b/>
          <w:sz w:val="28"/>
        </w:rPr>
      </w:pPr>
      <w:r w:rsidRPr="009F5874">
        <w:rPr>
          <w:rFonts w:ascii="Calibri" w:hAnsi="Calibri"/>
          <w:b/>
          <w:sz w:val="28"/>
        </w:rPr>
        <w:t>DÖRDÜNCÜ BÖLÜM</w:t>
      </w:r>
    </w:p>
    <w:p w:rsidR="004813D8" w:rsidRPr="009F5874" w:rsidRDefault="004813D8" w:rsidP="009F5874">
      <w:pPr>
        <w:jc w:val="center"/>
        <w:rPr>
          <w:rFonts w:ascii="Calibri" w:hAnsi="Calibri"/>
          <w:b/>
          <w:i/>
        </w:rPr>
      </w:pPr>
      <w:r w:rsidRPr="009F5874">
        <w:rPr>
          <w:rFonts w:ascii="Calibri" w:hAnsi="Calibri"/>
          <w:b/>
          <w:i/>
        </w:rPr>
        <w:t>Uygulama Çalışmalarının Değerlendirilmesi</w:t>
      </w:r>
    </w:p>
    <w:p w:rsidR="004813D8" w:rsidRPr="009F5874" w:rsidRDefault="004813D8">
      <w:pPr>
        <w:rPr>
          <w:rFonts w:ascii="Calibri" w:hAnsi="Calibri"/>
        </w:rPr>
      </w:pPr>
      <w:r w:rsidRPr="009F5874">
        <w:rPr>
          <w:rFonts w:ascii="Calibri" w:hAnsi="Calibri"/>
          <w:b/>
        </w:rPr>
        <w:t xml:space="preserve">Madde </w:t>
      </w:r>
      <w:proofErr w:type="gramStart"/>
      <w:r w:rsidRPr="009F5874">
        <w:rPr>
          <w:rFonts w:ascii="Calibri" w:hAnsi="Calibri"/>
          <w:b/>
        </w:rPr>
        <w:t>4.1</w:t>
      </w:r>
      <w:proofErr w:type="gramEnd"/>
      <w:r w:rsidRPr="009F5874">
        <w:rPr>
          <w:rFonts w:ascii="Calibri" w:hAnsi="Calibri"/>
          <w:b/>
        </w:rPr>
        <w:t>-</w:t>
      </w:r>
      <w:r w:rsidRPr="009F5874">
        <w:rPr>
          <w:rFonts w:ascii="Calibri" w:hAnsi="Calibri"/>
        </w:rPr>
        <w:t xml:space="preserve"> Çalışmaların değerlendirilmesi, Aile, Çalışma ve Sosyal Hizmetler İl Müdürlüğü koordinatörlüğü tarafından yapılır.</w:t>
      </w:r>
    </w:p>
    <w:p w:rsidR="004813D8" w:rsidRPr="009F5874" w:rsidRDefault="004813D8" w:rsidP="009F5874">
      <w:pPr>
        <w:jc w:val="center"/>
        <w:rPr>
          <w:rFonts w:ascii="Calibri" w:hAnsi="Calibri"/>
          <w:b/>
          <w:sz w:val="28"/>
        </w:rPr>
      </w:pPr>
      <w:r w:rsidRPr="009F5874">
        <w:rPr>
          <w:rFonts w:ascii="Calibri" w:hAnsi="Calibri"/>
          <w:b/>
          <w:sz w:val="28"/>
        </w:rPr>
        <w:t>BEŞİNCİ BÖLÜM</w:t>
      </w:r>
    </w:p>
    <w:p w:rsidR="004813D8" w:rsidRPr="009F5874" w:rsidRDefault="004813D8" w:rsidP="009F5874">
      <w:pPr>
        <w:jc w:val="center"/>
        <w:rPr>
          <w:rFonts w:ascii="Calibri" w:hAnsi="Calibri"/>
          <w:b/>
          <w:i/>
        </w:rPr>
      </w:pPr>
      <w:r w:rsidRPr="009F5874">
        <w:rPr>
          <w:rFonts w:ascii="Calibri" w:hAnsi="Calibri"/>
          <w:b/>
          <w:i/>
        </w:rPr>
        <w:t>Diğer Hükümler</w:t>
      </w:r>
    </w:p>
    <w:p w:rsidR="004813D8" w:rsidRPr="0041506F" w:rsidRDefault="004813D8">
      <w:pPr>
        <w:rPr>
          <w:rFonts w:ascii="Calibri" w:hAnsi="Calibri"/>
          <w:u w:val="single"/>
        </w:rPr>
      </w:pPr>
      <w:r w:rsidRPr="009F5874">
        <w:rPr>
          <w:rFonts w:ascii="Calibri" w:hAnsi="Calibri"/>
          <w:b/>
        </w:rPr>
        <w:t>Madde 5.1-</w:t>
      </w:r>
      <w:r w:rsidRPr="009F5874">
        <w:rPr>
          <w:rFonts w:ascii="Calibri" w:hAnsi="Calibri"/>
        </w:rPr>
        <w:t xml:space="preserve"> Uygulama </w:t>
      </w:r>
      <w:proofErr w:type="gramStart"/>
      <w:r w:rsidRPr="009F5874">
        <w:rPr>
          <w:rFonts w:ascii="Calibri" w:hAnsi="Calibri"/>
        </w:rPr>
        <w:t>dahilinde</w:t>
      </w:r>
      <w:proofErr w:type="gramEnd"/>
      <w:r w:rsidRPr="009F5874">
        <w:rPr>
          <w:rFonts w:ascii="Calibri" w:hAnsi="Calibri"/>
        </w:rPr>
        <w:t xml:space="preserve"> </w:t>
      </w:r>
      <w:r w:rsidRPr="0041506F">
        <w:rPr>
          <w:rFonts w:ascii="Calibri" w:hAnsi="Calibri"/>
          <w:u w:val="single"/>
        </w:rPr>
        <w:t xml:space="preserve">sağlık </w:t>
      </w:r>
      <w:r w:rsidR="009F5874" w:rsidRPr="0041506F">
        <w:rPr>
          <w:rFonts w:ascii="Calibri" w:hAnsi="Calibri"/>
          <w:u w:val="single"/>
        </w:rPr>
        <w:t>sigortaları fakülte tarafından yapılır ve öğrencilere herhangi bir ücret ödenmez.</w:t>
      </w:r>
    </w:p>
    <w:p w:rsidR="009F5874" w:rsidRPr="009F5874" w:rsidRDefault="009F5874">
      <w:pPr>
        <w:rPr>
          <w:rFonts w:ascii="Calibri" w:hAnsi="Calibri"/>
        </w:rPr>
      </w:pPr>
      <w:r w:rsidRPr="009F5874">
        <w:rPr>
          <w:rFonts w:ascii="Calibri" w:hAnsi="Calibri"/>
          <w:b/>
        </w:rPr>
        <w:t xml:space="preserve">Madde </w:t>
      </w:r>
      <w:proofErr w:type="gramStart"/>
      <w:r w:rsidRPr="009F5874">
        <w:rPr>
          <w:rFonts w:ascii="Calibri" w:hAnsi="Calibri"/>
          <w:b/>
        </w:rPr>
        <w:t>5.2</w:t>
      </w:r>
      <w:proofErr w:type="gramEnd"/>
      <w:r w:rsidRPr="009F5874">
        <w:rPr>
          <w:rFonts w:ascii="Calibri" w:hAnsi="Calibri"/>
          <w:b/>
        </w:rPr>
        <w:t>-</w:t>
      </w:r>
      <w:r w:rsidRPr="009F5874">
        <w:rPr>
          <w:rFonts w:ascii="Calibri" w:hAnsi="Calibri"/>
        </w:rPr>
        <w:t xml:space="preserve"> Bu yönerge hükümleri Uygulama Komisyonu tarafından yürütülür.</w:t>
      </w:r>
    </w:p>
    <w:p w:rsidR="009F5874" w:rsidRDefault="009F5874">
      <w:pPr>
        <w:rPr>
          <w:rFonts w:ascii="Calibri" w:hAnsi="Calibri"/>
        </w:rPr>
      </w:pPr>
      <w:r w:rsidRPr="009F5874">
        <w:rPr>
          <w:rFonts w:ascii="Calibri" w:hAnsi="Calibri"/>
          <w:b/>
        </w:rPr>
        <w:t>Madde 5.3-</w:t>
      </w:r>
      <w:r w:rsidRPr="009F5874">
        <w:rPr>
          <w:rFonts w:ascii="Calibri" w:hAnsi="Calibri"/>
        </w:rPr>
        <w:t xml:space="preserve"> Blok Uygulama, Uygulama Komisyonu İl Uygulama Koordinatörü (Arif LAÇİN), İl Uygulama Danışmanı (Hakan YETİŞ) ve Mesleki Danışman (Engin ÇINAR)’</w:t>
      </w:r>
      <w:proofErr w:type="gramStart"/>
      <w:r w:rsidRPr="009F5874">
        <w:rPr>
          <w:rFonts w:ascii="Calibri" w:hAnsi="Calibri"/>
        </w:rPr>
        <w:t>dan</w:t>
      </w:r>
      <w:proofErr w:type="gramEnd"/>
      <w:r w:rsidRPr="009F5874">
        <w:rPr>
          <w:rFonts w:ascii="Calibri" w:hAnsi="Calibri"/>
        </w:rPr>
        <w:t xml:space="preserve"> oluşmaktadır.</w:t>
      </w:r>
    </w:p>
    <w:p w:rsidR="009F5874" w:rsidRDefault="009F5874">
      <w:pPr>
        <w:rPr>
          <w:rFonts w:ascii="Calibri" w:hAnsi="Calibri"/>
        </w:rPr>
      </w:pPr>
    </w:p>
    <w:p w:rsidR="009F5874" w:rsidRDefault="009F5874">
      <w:pPr>
        <w:rPr>
          <w:rFonts w:ascii="Calibri" w:hAnsi="Calibri"/>
        </w:rPr>
      </w:pPr>
    </w:p>
    <w:p w:rsidR="009F5874" w:rsidRDefault="009F5874">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Faruk UYSAL</w:t>
      </w:r>
    </w:p>
    <w:p w:rsidR="009F5874" w:rsidRPr="009F5874" w:rsidRDefault="009F5874">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İl Müdürü</w:t>
      </w:r>
    </w:p>
    <w:sectPr w:rsidR="009F5874" w:rsidRPr="009F5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E2"/>
    <w:rsid w:val="00305E19"/>
    <w:rsid w:val="003711E2"/>
    <w:rsid w:val="0041506F"/>
    <w:rsid w:val="004813D8"/>
    <w:rsid w:val="006172E1"/>
    <w:rsid w:val="007D125C"/>
    <w:rsid w:val="008F3274"/>
    <w:rsid w:val="009F5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Emrah KILIÇ</dc:creator>
  <cp:lastModifiedBy>Nalan Sert</cp:lastModifiedBy>
  <cp:revision>2</cp:revision>
  <dcterms:created xsi:type="dcterms:W3CDTF">2019-08-07T08:32:00Z</dcterms:created>
  <dcterms:modified xsi:type="dcterms:W3CDTF">2019-08-07T08:32:00Z</dcterms:modified>
</cp:coreProperties>
</file>